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2ECA" w14:textId="77777777" w:rsidR="00A60DD6" w:rsidRPr="00A60DD6" w:rsidRDefault="0079175D" w:rsidP="00A60DD6">
      <w:pPr>
        <w:widowControl w:val="0"/>
        <w:autoSpaceDE w:val="0"/>
        <w:autoSpaceDN w:val="0"/>
        <w:spacing w:before="1" w:line="254" w:lineRule="auto"/>
        <w:rPr>
          <w:b/>
          <w:color w:val="231F20"/>
          <w:spacing w:val="-2"/>
          <w:w w:val="90"/>
        </w:rPr>
      </w:pPr>
      <w:r w:rsidRPr="00CC0FE3">
        <w:rPr>
          <w:b/>
          <w:color w:val="231F20"/>
          <w:spacing w:val="-2"/>
          <w:w w:val="90"/>
        </w:rPr>
        <w:t xml:space="preserve">This preprint has not undergone any post-submission improvements or corrections. The Version of Record of this article is published in </w:t>
      </w:r>
      <w:r w:rsidR="00B768EF">
        <w:rPr>
          <w:b/>
          <w:color w:val="231F20"/>
          <w:spacing w:val="-2"/>
          <w:w w:val="90"/>
        </w:rPr>
        <w:t xml:space="preserve">Review Journal Of Autism and Developmental Disorders </w:t>
      </w:r>
      <w:hyperlink r:id="rId12" w:history="1">
        <w:r w:rsidR="00AB275E" w:rsidRPr="00627E7C">
          <w:rPr>
            <w:rStyle w:val="Hyperlink"/>
            <w:b/>
            <w:spacing w:val="-2"/>
            <w:w w:val="90"/>
          </w:rPr>
          <w:t>Https://doi.org/10.1007/s40489-025-00532-y</w:t>
        </w:r>
      </w:hyperlink>
      <w:r w:rsidR="00AB275E">
        <w:rPr>
          <w:b/>
          <w:color w:val="231F20"/>
          <w:spacing w:val="-2"/>
          <w:w w:val="90"/>
        </w:rPr>
        <w:t xml:space="preserve"> </w:t>
      </w:r>
      <w:r w:rsidRPr="00CC0FE3">
        <w:rPr>
          <w:b/>
          <w:color w:val="231F20"/>
          <w:spacing w:val="-2"/>
          <w:w w:val="90"/>
        </w:rPr>
        <w:t>and is available online at</w:t>
      </w:r>
      <w:r>
        <w:rPr>
          <w:b/>
          <w:color w:val="231F20"/>
          <w:spacing w:val="-2"/>
          <w:w w:val="90"/>
        </w:rPr>
        <w:t xml:space="preserve"> </w:t>
      </w:r>
      <w:hyperlink r:id="rId13" w:history="1">
        <w:r w:rsidR="00A60DD6" w:rsidRPr="00A60DD6">
          <w:rPr>
            <w:rStyle w:val="Hyperlink"/>
            <w:b/>
            <w:spacing w:val="-2"/>
            <w:w w:val="90"/>
          </w:rPr>
          <w:t>https://rdcu.be/ePWn0</w:t>
        </w:r>
      </w:hyperlink>
    </w:p>
    <w:p w14:paraId="0B03C442" w14:textId="107F9D7F" w:rsidR="0079175D" w:rsidRPr="00CC0FE3" w:rsidRDefault="007232EF" w:rsidP="0079175D">
      <w:pPr>
        <w:widowControl w:val="0"/>
        <w:autoSpaceDE w:val="0"/>
        <w:autoSpaceDN w:val="0"/>
        <w:spacing w:before="1" w:after="0" w:line="254" w:lineRule="auto"/>
        <w:rPr>
          <w:b/>
          <w:color w:val="231F20"/>
          <w:spacing w:val="-2"/>
          <w:w w:val="90"/>
        </w:rPr>
      </w:pPr>
      <w:r>
        <w:rPr>
          <w:b/>
          <w:color w:val="231F20"/>
          <w:spacing w:val="-2"/>
          <w:w w:val="90"/>
        </w:rPr>
        <w:t xml:space="preserve">Citation for this Article: </w:t>
      </w:r>
      <w:r w:rsidRPr="007232EF">
        <w:rPr>
          <w:b/>
          <w:color w:val="231F20"/>
          <w:spacing w:val="-2"/>
          <w:w w:val="90"/>
        </w:rPr>
        <w:t xml:space="preserve">Whelan, S., Biggins, J., Bourke, R., Clancy, A., Clinton, E., Clogher, E., &amp; Tao, L. (2025). </w:t>
      </w:r>
      <w:r w:rsidRPr="007232EF">
        <w:rPr>
          <w:b/>
          <w:i/>
          <w:iCs/>
          <w:color w:val="231F20"/>
          <w:spacing w:val="-2"/>
          <w:w w:val="90"/>
        </w:rPr>
        <w:t>To play or not to play: A systematic review of digital games in the educational curriculum for children with autism spectrum disorder and/or intellectual disabilities</w:t>
      </w:r>
      <w:r w:rsidRPr="007232EF">
        <w:rPr>
          <w:b/>
          <w:color w:val="231F20"/>
          <w:spacing w:val="-2"/>
          <w:w w:val="90"/>
        </w:rPr>
        <w:t xml:space="preserve">. Review Journal of Autism and Developmental Disorders. Advance online publication. </w:t>
      </w:r>
      <w:hyperlink r:id="rId14" w:tgtFrame="_new" w:history="1">
        <w:r w:rsidRPr="007232EF">
          <w:rPr>
            <w:rStyle w:val="Hyperlink"/>
            <w:b/>
            <w:spacing w:val="-2"/>
            <w:w w:val="90"/>
          </w:rPr>
          <w:t>https://doi.org/10.1007/s40489-025-00532-y</w:t>
        </w:r>
      </w:hyperlink>
    </w:p>
    <w:p w14:paraId="334C23BC" w14:textId="77777777" w:rsidR="0079175D" w:rsidRDefault="0079175D" w:rsidP="00327B53">
      <w:pPr>
        <w:spacing w:line="480" w:lineRule="auto"/>
        <w:jc w:val="center"/>
        <w:rPr>
          <w:rStyle w:val="normaltextrun"/>
          <w:rFonts w:ascii="Times New Roman" w:hAnsi="Times New Roman" w:cs="Times New Roman"/>
          <w:b/>
          <w:bCs/>
          <w:color w:val="000000" w:themeColor="text1"/>
          <w:sz w:val="24"/>
          <w:szCs w:val="24"/>
        </w:rPr>
      </w:pPr>
    </w:p>
    <w:p w14:paraId="1A2B12B3" w14:textId="0E0D6799" w:rsidR="00331F72" w:rsidRPr="0010730D" w:rsidRDefault="008B0D29" w:rsidP="00327B53">
      <w:pPr>
        <w:spacing w:line="480" w:lineRule="auto"/>
        <w:jc w:val="center"/>
        <w:rPr>
          <w:rStyle w:val="normaltextrun"/>
          <w:rFonts w:ascii="Times New Roman" w:hAnsi="Times New Roman" w:cs="Times New Roman"/>
          <w:b/>
          <w:bCs/>
          <w:color w:val="000000" w:themeColor="text1"/>
          <w:sz w:val="24"/>
          <w:szCs w:val="24"/>
        </w:rPr>
      </w:pPr>
      <w:r w:rsidRPr="0010730D">
        <w:rPr>
          <w:rStyle w:val="normaltextrun"/>
          <w:rFonts w:ascii="Times New Roman" w:hAnsi="Times New Roman" w:cs="Times New Roman"/>
          <w:b/>
          <w:bCs/>
          <w:color w:val="000000" w:themeColor="text1"/>
          <w:sz w:val="24"/>
          <w:szCs w:val="24"/>
        </w:rPr>
        <w:t>To Play or Not to Play: A Systematic Review of Digital Games in the Educational Curriculum for Children with Autism Spectrum Disorder and/or Intellectual Disabilities</w:t>
      </w:r>
      <w:r w:rsidRPr="0010730D">
        <w:rPr>
          <w:rStyle w:val="CommentReference"/>
          <w:rFonts w:ascii="Times New Roman" w:hAnsi="Times New Roman" w:cs="Times New Roman"/>
          <w:b/>
          <w:bCs/>
          <w:sz w:val="24"/>
          <w:szCs w:val="24"/>
        </w:rPr>
        <w:t>.</w:t>
      </w:r>
    </w:p>
    <w:p w14:paraId="1B8C6146" w14:textId="0316C131" w:rsidR="00331F72" w:rsidRPr="0010730D" w:rsidRDefault="008B0D29">
      <w:pPr>
        <w:pStyle w:val="paragraph"/>
        <w:spacing w:before="0" w:beforeAutospacing="0" w:after="0" w:afterAutospacing="0" w:line="480" w:lineRule="auto"/>
        <w:ind w:firstLine="720"/>
        <w:textAlignment w:val="baseline"/>
        <w:rPr>
          <w:rStyle w:val="normaltextrun"/>
          <w:color w:val="000000" w:themeColor="text1"/>
        </w:rPr>
      </w:pPr>
      <w:r w:rsidRPr="0010730D">
        <w:rPr>
          <w:rStyle w:val="normaltextrun"/>
          <w:color w:val="000000" w:themeColor="text1"/>
        </w:rPr>
        <w:t xml:space="preserve">Autism Spectrum Disorder (ASD) is a multifaceted, lifelong neurodevelopmental condition that is characterised by ongoing deficits in fundamental social and communication skills as well as the existence of repetitious and constrained patterns of behaviour (American Psychiatric Association, 2013). The Diagnostic and Statistical Manual of Mental Disorders, fifth edition (DSM-5) describes an Intellectual Disability (ID) as a condition that presents during a child’s developmental phase and </w:t>
      </w:r>
      <w:r w:rsidR="00954E50" w:rsidRPr="0010730D">
        <w:rPr>
          <w:rStyle w:val="normaltextrun"/>
          <w:color w:val="000000" w:themeColor="text1"/>
        </w:rPr>
        <w:t>encompasses intellectual and adaptive functioning deficits</w:t>
      </w:r>
      <w:r w:rsidRPr="0010730D">
        <w:rPr>
          <w:rStyle w:val="normaltextrun"/>
          <w:color w:val="000000" w:themeColor="text1"/>
        </w:rPr>
        <w:t xml:space="preserve">. </w:t>
      </w:r>
    </w:p>
    <w:p w14:paraId="737C6A3B" w14:textId="3BBE0A6D" w:rsidR="00331F72" w:rsidRPr="0010730D" w:rsidRDefault="008B0D29" w:rsidP="0A2618E5">
      <w:pPr>
        <w:pStyle w:val="paragraph"/>
        <w:spacing w:before="0" w:beforeAutospacing="0" w:after="0" w:afterAutospacing="0" w:line="480" w:lineRule="auto"/>
        <w:ind w:firstLine="720"/>
        <w:rPr>
          <w:rStyle w:val="normaltextrun"/>
          <w:color w:val="000000" w:themeColor="text1"/>
        </w:rPr>
      </w:pPr>
      <w:r w:rsidRPr="0010730D">
        <w:rPr>
          <w:rStyle w:val="normaltextrun"/>
          <w:color w:val="000000" w:themeColor="text1"/>
        </w:rPr>
        <w:t>Typically developing children acquire cognitive concepts, such as time, imaginative play</w:t>
      </w:r>
      <w:r w:rsidR="002160D5" w:rsidRPr="0010730D">
        <w:rPr>
          <w:rStyle w:val="normaltextrun"/>
          <w:color w:val="008080"/>
          <w:u w:val="single"/>
        </w:rPr>
        <w:t>,</w:t>
      </w:r>
      <w:r w:rsidRPr="0010730D">
        <w:rPr>
          <w:rStyle w:val="normaltextrun"/>
          <w:color w:val="000000" w:themeColor="text1"/>
        </w:rPr>
        <w:t xml:space="preserve"> </w:t>
      </w:r>
      <w:r w:rsidR="00954E50" w:rsidRPr="0010730D">
        <w:rPr>
          <w:rStyle w:val="normaltextrun"/>
          <w:color w:val="000000" w:themeColor="text1"/>
        </w:rPr>
        <w:t>theory of mind, and</w:t>
      </w:r>
      <w:r w:rsidRPr="0010730D">
        <w:rPr>
          <w:rStyle w:val="normaltextrun"/>
          <w:color w:val="000000" w:themeColor="text1"/>
        </w:rPr>
        <w:t xml:space="preserve"> social skills</w:t>
      </w:r>
      <w:r w:rsidR="00CB3442" w:rsidRPr="0010730D">
        <w:rPr>
          <w:rStyle w:val="normaltextrun"/>
          <w:color w:val="000000" w:themeColor="text1"/>
        </w:rPr>
        <w:t xml:space="preserve"> from their environment and the people around them</w:t>
      </w:r>
      <w:r w:rsidRPr="0010730D">
        <w:rPr>
          <w:rStyle w:val="normaltextrun"/>
          <w:color w:val="000000" w:themeColor="text1"/>
        </w:rPr>
        <w:t xml:space="preserve"> (Chevallier et al., 2012; Gowen, 2012; Peterson et al., 2007</w:t>
      </w:r>
      <w:r w:rsidR="00CB3442" w:rsidRPr="0010730D">
        <w:rPr>
          <w:rStyle w:val="normaltextrun"/>
          <w:color w:val="000000" w:themeColor="text1"/>
        </w:rPr>
        <w:t xml:space="preserve">). </w:t>
      </w:r>
      <w:r w:rsidRPr="0010730D">
        <w:rPr>
          <w:rStyle w:val="normaltextrun"/>
          <w:color w:val="000000" w:themeColor="text1"/>
        </w:rPr>
        <w:t xml:space="preserve">However, understanding and acquiring these cognitive constructs and social skills can pose a challenge for people with ASD and/or ID. According to the </w:t>
      </w:r>
      <w:r w:rsidR="00B041EB" w:rsidRPr="0010730D">
        <w:rPr>
          <w:rStyle w:val="normaltextrun"/>
          <w:color w:val="000000" w:themeColor="text1"/>
        </w:rPr>
        <w:t xml:space="preserve">WHO, approximately 1 in 100 children worldwide have </w:t>
      </w:r>
      <w:r w:rsidR="00990365" w:rsidRPr="0010730D">
        <w:rPr>
          <w:rStyle w:val="normaltextrun"/>
          <w:color w:val="000000" w:themeColor="text1"/>
        </w:rPr>
        <w:t xml:space="preserve">ASD </w:t>
      </w:r>
      <w:r w:rsidR="00B041EB" w:rsidRPr="0010730D">
        <w:rPr>
          <w:rStyle w:val="normaltextrun"/>
          <w:color w:val="000000" w:themeColor="text1"/>
        </w:rPr>
        <w:t xml:space="preserve">(WHO, 2023). </w:t>
      </w:r>
      <w:r w:rsidR="00990365" w:rsidRPr="0010730D">
        <w:rPr>
          <w:rStyle w:val="normaltextrun"/>
          <w:color w:val="000000" w:themeColor="text1"/>
        </w:rPr>
        <w:t>T</w:t>
      </w:r>
      <w:r w:rsidR="00B041EB" w:rsidRPr="0010730D">
        <w:rPr>
          <w:color w:val="000000" w:themeColor="text1"/>
        </w:rPr>
        <w:t xml:space="preserve">he global prevalence of ID is estimated to range between 1% and 3% </w:t>
      </w:r>
      <w:r w:rsidR="00B041EB" w:rsidRPr="0010730D">
        <w:rPr>
          <w:rStyle w:val="normaltextrun"/>
          <w:color w:val="000000" w:themeColor="text1"/>
        </w:rPr>
        <w:t>(</w:t>
      </w:r>
      <w:r w:rsidRPr="0010730D">
        <w:rPr>
          <w:rStyle w:val="normaltextrun"/>
          <w:color w:val="000000" w:themeColor="text1"/>
        </w:rPr>
        <w:t xml:space="preserve">Patel et al., 2020). The severity of an ID can vary from mild, moderate, severe, and profound. Individuals with a mild severity typically demonstrate difficulties with language and academic skills (American Psychiatric Association, 2013), however with sufficient </w:t>
      </w:r>
      <w:r w:rsidRPr="0010730D">
        <w:rPr>
          <w:rStyle w:val="normaltextrun"/>
          <w:color w:val="000000" w:themeColor="text1"/>
        </w:rPr>
        <w:lastRenderedPageBreak/>
        <w:t xml:space="preserve">support they may be able to acquire skills such as reading and writing. People with a moderate ID are often limited in their capability to acquire and attain basic language and academic skills and they may also have difficulty with social interactions (Patel et al., 2020). Individuals with a severe ID demonstrate significant </w:t>
      </w:r>
      <w:r w:rsidR="00954E50" w:rsidRPr="0010730D">
        <w:rPr>
          <w:rStyle w:val="normaltextrun"/>
          <w:color w:val="000000" w:themeColor="text1"/>
        </w:rPr>
        <w:t>language, communication, and self-care challenges</w:t>
      </w:r>
      <w:r w:rsidRPr="0010730D">
        <w:rPr>
          <w:rStyle w:val="normaltextrun"/>
          <w:color w:val="000000" w:themeColor="text1"/>
        </w:rPr>
        <w:t xml:space="preserve"> (Snell et al., 2009). People with severe ID require continuous intensive support with all daily living activities (Patel et al., 2020), whereas people with a profound ID are associated with significant impairments in communication, academic, and self-care skills (American Psychiatric Association, 2013; Patel et al., 2020). The latter are entirely dependent on those caring for them. </w:t>
      </w:r>
    </w:p>
    <w:p w14:paraId="13C0EAC5" w14:textId="7E8D7DBB" w:rsidR="00D65292" w:rsidRPr="0010730D" w:rsidRDefault="008B0D29" w:rsidP="0A2618E5">
      <w:pPr>
        <w:pStyle w:val="paragraph"/>
        <w:spacing w:before="0" w:beforeAutospacing="0" w:after="0" w:afterAutospacing="0" w:line="480" w:lineRule="auto"/>
        <w:ind w:firstLine="720"/>
        <w:textAlignment w:val="baseline"/>
        <w:rPr>
          <w:rStyle w:val="normaltextrun"/>
          <w:color w:val="000000" w:themeColor="text1"/>
        </w:rPr>
      </w:pPr>
      <w:r w:rsidRPr="0010730D">
        <w:rPr>
          <w:rStyle w:val="normaltextrun"/>
          <w:color w:val="000000" w:themeColor="text1"/>
        </w:rPr>
        <w:t> In recent years</w:t>
      </w:r>
      <w:r w:rsidR="000F6A9B" w:rsidRPr="0010730D">
        <w:rPr>
          <w:rStyle w:val="normaltextrun"/>
          <w:color w:val="000000" w:themeColor="text1"/>
        </w:rPr>
        <w:t>,</w:t>
      </w:r>
      <w:r w:rsidRPr="0010730D">
        <w:rPr>
          <w:rStyle w:val="normaltextrun"/>
          <w:color w:val="000000" w:themeColor="text1"/>
        </w:rPr>
        <w:t xml:space="preserve"> there has been a significant increase in</w:t>
      </w:r>
      <w:r w:rsidR="00D7370F" w:rsidRPr="0010730D">
        <w:rPr>
          <w:rStyle w:val="normaltextrun"/>
          <w:color w:val="000000" w:themeColor="text1"/>
        </w:rPr>
        <w:t xml:space="preserve"> the development of</w:t>
      </w:r>
      <w:r w:rsidRPr="0010730D">
        <w:rPr>
          <w:rStyle w:val="normaltextrun"/>
          <w:color w:val="000000" w:themeColor="text1"/>
        </w:rPr>
        <w:t xml:space="preserve"> assistive technology applications de</w:t>
      </w:r>
      <w:r w:rsidR="00D7370F" w:rsidRPr="0010730D">
        <w:rPr>
          <w:rStyle w:val="normaltextrun"/>
          <w:color w:val="000000" w:themeColor="text1"/>
        </w:rPr>
        <w:t>signed</w:t>
      </w:r>
      <w:r w:rsidRPr="0010730D">
        <w:rPr>
          <w:rStyle w:val="normaltextrun"/>
          <w:color w:val="000000" w:themeColor="text1"/>
        </w:rPr>
        <w:t xml:space="preserve"> to support and assist individuals with ASD and/or ID (Atherton &amp; Cross, 2021). </w:t>
      </w:r>
      <w:r w:rsidR="00990365" w:rsidRPr="0010730D">
        <w:rPr>
          <w:rStyle w:val="normaltextrun"/>
          <w:color w:val="000000" w:themeColor="text1"/>
        </w:rPr>
        <w:t xml:space="preserve">Digital </w:t>
      </w:r>
      <w:r w:rsidR="000F6A9B" w:rsidRPr="0010730D">
        <w:rPr>
          <w:rStyle w:val="normaltextrun"/>
          <w:color w:val="000000" w:themeColor="text1"/>
        </w:rPr>
        <w:t xml:space="preserve">games are interactive games played on a computer or other electronic devices that </w:t>
      </w:r>
      <w:r w:rsidR="00990365" w:rsidRPr="0010730D">
        <w:rPr>
          <w:rStyle w:val="normaltextrun"/>
          <w:color w:val="000000" w:themeColor="text1"/>
        </w:rPr>
        <w:t>provide a secure learning environment where individuals can practice approaches or skills that may pose a danger or risk in the physical world. (Bryce &amp; Rutter, 2006). D</w:t>
      </w:r>
      <w:r w:rsidRPr="0010730D">
        <w:rPr>
          <w:rStyle w:val="normaltextrun"/>
          <w:color w:val="000000" w:themeColor="text1"/>
        </w:rPr>
        <w:t xml:space="preserve">igital games </w:t>
      </w:r>
      <w:r w:rsidR="00451A6A" w:rsidRPr="0010730D">
        <w:rPr>
          <w:rStyle w:val="normaltextrun"/>
          <w:color w:val="000000" w:themeColor="text1"/>
        </w:rPr>
        <w:t>have emerged as a promising tool for education and skill development, particularly for individuals with ASD</w:t>
      </w:r>
      <w:r w:rsidR="000F6A9B" w:rsidRPr="0010730D">
        <w:rPr>
          <w:rStyle w:val="normaltextrun"/>
          <w:color w:val="000000" w:themeColor="text1"/>
        </w:rPr>
        <w:t xml:space="preserve"> and</w:t>
      </w:r>
      <w:r w:rsidR="00451A6A" w:rsidRPr="0010730D">
        <w:rPr>
          <w:rStyle w:val="normaltextrun"/>
          <w:color w:val="000000" w:themeColor="text1"/>
        </w:rPr>
        <w:t>/</w:t>
      </w:r>
      <w:r w:rsidR="000F6A9B" w:rsidRPr="0010730D">
        <w:rPr>
          <w:rStyle w:val="normaltextrun"/>
          <w:color w:val="000000" w:themeColor="text1"/>
        </w:rPr>
        <w:t xml:space="preserve">or </w:t>
      </w:r>
      <w:r w:rsidR="00451A6A" w:rsidRPr="0010730D">
        <w:rPr>
          <w:rStyle w:val="normaltextrun"/>
          <w:color w:val="000000" w:themeColor="text1"/>
        </w:rPr>
        <w:t xml:space="preserve">ID, who may struggle with conventional learning approaches. Digital games </w:t>
      </w:r>
      <w:r w:rsidR="00787A27" w:rsidRPr="0010730D">
        <w:rPr>
          <w:rStyle w:val="normaltextrun"/>
          <w:color w:val="000000" w:themeColor="text1"/>
        </w:rPr>
        <w:t>offer</w:t>
      </w:r>
      <w:r w:rsidR="00451A6A" w:rsidRPr="0010730D">
        <w:rPr>
          <w:rStyle w:val="normaltextrun"/>
          <w:color w:val="000000" w:themeColor="text1"/>
        </w:rPr>
        <w:t xml:space="preserve"> structured, interactive, visually engaging learning experiences, which can help overcome challenges </w:t>
      </w:r>
      <w:r w:rsidR="000F6A9B" w:rsidRPr="0010730D">
        <w:rPr>
          <w:rStyle w:val="normaltextrun"/>
          <w:color w:val="000000" w:themeColor="text1"/>
        </w:rPr>
        <w:t>with</w:t>
      </w:r>
      <w:r w:rsidR="00451A6A" w:rsidRPr="0010730D">
        <w:rPr>
          <w:rStyle w:val="normaltextrun"/>
          <w:color w:val="000000" w:themeColor="text1"/>
        </w:rPr>
        <w:t xml:space="preserve"> attention, motivation, and engagement</w:t>
      </w:r>
      <w:r w:rsidR="005F4111" w:rsidRPr="0010730D">
        <w:rPr>
          <w:rStyle w:val="normaltextrun"/>
          <w:color w:val="000000" w:themeColor="text1"/>
        </w:rPr>
        <w:t xml:space="preserve"> (Yahya et al., 2023).</w:t>
      </w:r>
    </w:p>
    <w:p w14:paraId="4E0217A6" w14:textId="06B57729" w:rsidR="00331F72" w:rsidRPr="0010730D" w:rsidRDefault="00D65292" w:rsidP="0A2618E5">
      <w:pPr>
        <w:pStyle w:val="paragraph"/>
        <w:spacing w:before="0" w:beforeAutospacing="0" w:after="0" w:afterAutospacing="0" w:line="480" w:lineRule="auto"/>
        <w:ind w:firstLine="720"/>
        <w:textAlignment w:val="baseline"/>
      </w:pPr>
      <w:r w:rsidRPr="0010730D">
        <w:rPr>
          <w:rStyle w:val="normaltextrun"/>
          <w:color w:val="000000" w:themeColor="text1"/>
        </w:rPr>
        <w:t xml:space="preserve">Digital games </w:t>
      </w:r>
      <w:r w:rsidR="008B0D29" w:rsidRPr="0010730D">
        <w:rPr>
          <w:rStyle w:val="normaltextrun"/>
          <w:color w:val="000000" w:themeColor="text1"/>
        </w:rPr>
        <w:t xml:space="preserve">appear to be gaining traction in educational and treatment initiatives as tools to assist people with ASD and/or ID. For instance, </w:t>
      </w:r>
      <w:proofErr w:type="spellStart"/>
      <w:r w:rsidR="008B0D29" w:rsidRPr="0010730D">
        <w:rPr>
          <w:rStyle w:val="normaltextrun"/>
          <w:color w:val="000000" w:themeColor="text1"/>
        </w:rPr>
        <w:t>Battocchi</w:t>
      </w:r>
      <w:proofErr w:type="spellEnd"/>
      <w:r w:rsidR="008B0D29" w:rsidRPr="0010730D">
        <w:rPr>
          <w:rStyle w:val="normaltextrun"/>
          <w:color w:val="000000" w:themeColor="text1"/>
        </w:rPr>
        <w:t xml:space="preserve"> et al., (2009) evaluated the effects of an interactive game designed to improve and promote collaborative skills in children with autism. Their results indicated a positive effect for collaboration between the participants through the interactive game</w:t>
      </w:r>
      <w:r w:rsidRPr="0010730D">
        <w:rPr>
          <w:rStyle w:val="normaltextrun"/>
          <w:color w:val="000000" w:themeColor="text1"/>
        </w:rPr>
        <w:t xml:space="preserve">. Furthermore, research suggests that digital games can promote </w:t>
      </w:r>
      <w:r w:rsidR="008B0D29" w:rsidRPr="0010730D">
        <w:rPr>
          <w:rStyle w:val="normaltextrun"/>
          <w:color w:val="000000" w:themeColor="text1"/>
        </w:rPr>
        <w:t xml:space="preserve">social and cognitive skills (Rogerson et al., 2018). A multiplayer game, for </w:t>
      </w:r>
      <w:r w:rsidR="008B0D29" w:rsidRPr="0010730D">
        <w:rPr>
          <w:rStyle w:val="normaltextrun"/>
          <w:color w:val="000000" w:themeColor="text1"/>
        </w:rPr>
        <w:lastRenderedPageBreak/>
        <w:t xml:space="preserve">example, provides the opportunity for joint attention and engaging in acceptable social responses to other users. </w:t>
      </w:r>
      <w:r w:rsidRPr="0010730D">
        <w:rPr>
          <w:rStyle w:val="normaltextrun"/>
          <w:color w:val="000000" w:themeColor="text1"/>
        </w:rPr>
        <w:t>Additionally, d</w:t>
      </w:r>
      <w:r w:rsidR="008B0D29" w:rsidRPr="0010730D">
        <w:rPr>
          <w:rStyle w:val="normaltextrun"/>
          <w:color w:val="000000" w:themeColor="text1"/>
        </w:rPr>
        <w:t xml:space="preserve">igital games </w:t>
      </w:r>
      <w:r w:rsidRPr="0010730D">
        <w:rPr>
          <w:rStyle w:val="normaltextrun"/>
          <w:color w:val="000000" w:themeColor="text1"/>
        </w:rPr>
        <w:t>can</w:t>
      </w:r>
      <w:r w:rsidR="00E95461" w:rsidRPr="0010730D">
        <w:rPr>
          <w:rStyle w:val="normaltextrun"/>
          <w:color w:val="000000" w:themeColor="text1"/>
        </w:rPr>
        <w:t xml:space="preserve"> serve as a platform for individuals to develop friendships </w:t>
      </w:r>
      <w:r w:rsidR="008B0D29" w:rsidRPr="0010730D">
        <w:rPr>
          <w:rStyle w:val="normaltextrun"/>
          <w:color w:val="000000" w:themeColor="text1"/>
        </w:rPr>
        <w:t>through shared motivation</w:t>
      </w:r>
      <w:r w:rsidR="00E95461" w:rsidRPr="0010730D">
        <w:rPr>
          <w:rStyle w:val="normaltextrun"/>
          <w:color w:val="000000" w:themeColor="text1"/>
        </w:rPr>
        <w:t>s</w:t>
      </w:r>
      <w:r w:rsidR="008B0D29" w:rsidRPr="0010730D">
        <w:rPr>
          <w:rStyle w:val="normaltextrun"/>
          <w:color w:val="000000" w:themeColor="text1"/>
        </w:rPr>
        <w:t xml:space="preserve"> and interest</w:t>
      </w:r>
      <w:r w:rsidR="00E95461" w:rsidRPr="0010730D">
        <w:rPr>
          <w:rStyle w:val="normaltextrun"/>
          <w:color w:val="000000" w:themeColor="text1"/>
        </w:rPr>
        <w:t>s</w:t>
      </w:r>
      <w:r w:rsidR="008B0D29" w:rsidRPr="0010730D">
        <w:rPr>
          <w:rStyle w:val="normaltextrun"/>
          <w:color w:val="000000" w:themeColor="text1"/>
        </w:rPr>
        <w:t xml:space="preserve"> in the theme of the game (Atherton &amp; Cross, 2021). This may be particularly advantageous for those with ASD and/or ID who may be highly dependent on adult assistance (Milley 2012).  </w:t>
      </w:r>
      <w:r w:rsidR="008B0D29" w:rsidRPr="0010730D">
        <w:rPr>
          <w:rStyle w:val="eop"/>
          <w:color w:val="000000" w:themeColor="text1"/>
        </w:rPr>
        <w:t> </w:t>
      </w:r>
    </w:p>
    <w:p w14:paraId="37B595CC" w14:textId="1ECF6400" w:rsidR="001A45B8" w:rsidRPr="0010730D" w:rsidRDefault="00D65292" w:rsidP="0A2618E5">
      <w:pPr>
        <w:pStyle w:val="paragraph"/>
        <w:spacing w:before="0" w:beforeAutospacing="0" w:after="0" w:afterAutospacing="0" w:line="480" w:lineRule="auto"/>
        <w:ind w:firstLine="720"/>
        <w:textAlignment w:val="baseline"/>
        <w:rPr>
          <w:color w:val="000000" w:themeColor="text1"/>
        </w:rPr>
      </w:pPr>
      <w:r w:rsidRPr="0010730D">
        <w:rPr>
          <w:rStyle w:val="normaltextrun"/>
          <w:color w:val="000000" w:themeColor="text1"/>
        </w:rPr>
        <w:t xml:space="preserve">A key advantage of </w:t>
      </w:r>
      <w:r w:rsidR="008B0D29" w:rsidRPr="0010730D">
        <w:rPr>
          <w:rStyle w:val="normaltextrun"/>
          <w:color w:val="000000" w:themeColor="text1"/>
        </w:rPr>
        <w:t>digital games</w:t>
      </w:r>
      <w:r w:rsidRPr="0010730D">
        <w:rPr>
          <w:rStyle w:val="normaltextrun"/>
          <w:color w:val="000000" w:themeColor="text1"/>
        </w:rPr>
        <w:t xml:space="preserve"> is their </w:t>
      </w:r>
      <w:r w:rsidR="00883D36" w:rsidRPr="0010730D">
        <w:rPr>
          <w:rStyle w:val="normaltextrun"/>
          <w:color w:val="000000" w:themeColor="text1"/>
        </w:rPr>
        <w:t xml:space="preserve">adaptability to individual </w:t>
      </w:r>
      <w:r w:rsidR="008B0D29" w:rsidRPr="0010730D">
        <w:rPr>
          <w:rStyle w:val="normaltextrun"/>
          <w:color w:val="000000" w:themeColor="text1"/>
        </w:rPr>
        <w:t>interests (Morris et al., 2010). Individuals with ASD frequently have specific interests</w:t>
      </w:r>
      <w:r w:rsidR="002E712B" w:rsidRPr="0010730D">
        <w:rPr>
          <w:rStyle w:val="normaltextrun"/>
          <w:color w:val="000000" w:themeColor="text1"/>
        </w:rPr>
        <w:t xml:space="preserve">, and digital games can be </w:t>
      </w:r>
      <w:r w:rsidR="000668EC" w:rsidRPr="0010730D">
        <w:rPr>
          <w:rStyle w:val="normaltextrun"/>
          <w:color w:val="000000" w:themeColor="text1"/>
        </w:rPr>
        <w:t>customized</w:t>
      </w:r>
      <w:r w:rsidR="002E712B" w:rsidRPr="0010730D">
        <w:rPr>
          <w:rStyle w:val="normaltextrun"/>
          <w:color w:val="000000" w:themeColor="text1"/>
        </w:rPr>
        <w:t xml:space="preserve"> to align with these interests</w:t>
      </w:r>
      <w:r w:rsidR="008B0D29" w:rsidRPr="0010730D">
        <w:rPr>
          <w:rStyle w:val="normaltextrun"/>
          <w:color w:val="000000" w:themeColor="text1"/>
        </w:rPr>
        <w:t xml:space="preserve"> </w:t>
      </w:r>
      <w:r w:rsidR="002E712B" w:rsidRPr="0010730D">
        <w:rPr>
          <w:rStyle w:val="normaltextrun"/>
          <w:color w:val="000000" w:themeColor="text1"/>
        </w:rPr>
        <w:t xml:space="preserve">while also targeting </w:t>
      </w:r>
      <w:r w:rsidR="008B0D29" w:rsidRPr="0010730D">
        <w:rPr>
          <w:rStyle w:val="normaltextrun"/>
          <w:color w:val="000000" w:themeColor="text1"/>
        </w:rPr>
        <w:t xml:space="preserve">specific skill-building components </w:t>
      </w:r>
      <w:r w:rsidR="002E712B" w:rsidRPr="0010730D">
        <w:rPr>
          <w:rStyle w:val="normaltextrun"/>
          <w:color w:val="000000" w:themeColor="text1"/>
        </w:rPr>
        <w:t>making</w:t>
      </w:r>
      <w:r w:rsidR="008B0D29" w:rsidRPr="0010730D">
        <w:rPr>
          <w:rStyle w:val="normaltextrun"/>
          <w:color w:val="000000" w:themeColor="text1"/>
        </w:rPr>
        <w:t xml:space="preserve"> this form of assistive technology attractive </w:t>
      </w:r>
      <w:r w:rsidR="002E712B" w:rsidRPr="0010730D">
        <w:rPr>
          <w:rStyle w:val="normaltextrun"/>
          <w:color w:val="000000" w:themeColor="text1"/>
        </w:rPr>
        <w:t>for</w:t>
      </w:r>
      <w:r w:rsidR="008B0D29" w:rsidRPr="0010730D">
        <w:rPr>
          <w:rStyle w:val="normaltextrun"/>
          <w:color w:val="000000" w:themeColor="text1"/>
        </w:rPr>
        <w:t xml:space="preserve"> both users and their socially significant others. </w:t>
      </w:r>
      <w:r w:rsidR="0078387C" w:rsidRPr="0010730D">
        <w:rPr>
          <w:rStyle w:val="normaltextrun"/>
          <w:color w:val="000000" w:themeColor="text1"/>
        </w:rPr>
        <w:t>Moreover</w:t>
      </w:r>
      <w:r w:rsidR="008B0D29" w:rsidRPr="0010730D">
        <w:rPr>
          <w:rStyle w:val="normaltextrun"/>
          <w:color w:val="000000" w:themeColor="text1"/>
        </w:rPr>
        <w:t xml:space="preserve">, research </w:t>
      </w:r>
      <w:r w:rsidR="000F6A9B" w:rsidRPr="0010730D">
        <w:rPr>
          <w:rStyle w:val="normaltextrun"/>
          <w:color w:val="000000" w:themeColor="text1"/>
        </w:rPr>
        <w:t>indicates</w:t>
      </w:r>
      <w:r w:rsidR="008B0D29" w:rsidRPr="0010730D">
        <w:rPr>
          <w:rStyle w:val="normaltextrun"/>
          <w:color w:val="000000" w:themeColor="text1"/>
        </w:rPr>
        <w:t xml:space="preserve"> that individuals with ASD </w:t>
      </w:r>
      <w:r w:rsidR="0078387C" w:rsidRPr="0010730D">
        <w:rPr>
          <w:rStyle w:val="normaltextrun"/>
          <w:color w:val="000000" w:themeColor="text1"/>
        </w:rPr>
        <w:t xml:space="preserve">often enjoy using </w:t>
      </w:r>
      <w:r w:rsidR="008B0D29" w:rsidRPr="0010730D">
        <w:rPr>
          <w:rStyle w:val="normaltextrun"/>
          <w:color w:val="000000" w:themeColor="text1"/>
        </w:rPr>
        <w:t>technology systems</w:t>
      </w:r>
      <w:r w:rsidR="0078387C" w:rsidRPr="0010730D">
        <w:rPr>
          <w:rStyle w:val="normaltextrun"/>
          <w:color w:val="000000" w:themeColor="text1"/>
        </w:rPr>
        <w:t xml:space="preserve">, </w:t>
      </w:r>
      <w:r w:rsidR="008B0D29" w:rsidRPr="0010730D">
        <w:rPr>
          <w:rStyle w:val="normaltextrun"/>
          <w:color w:val="000000" w:themeColor="text1"/>
        </w:rPr>
        <w:t xml:space="preserve">as </w:t>
      </w:r>
      <w:r w:rsidR="0078387C" w:rsidRPr="0010730D">
        <w:rPr>
          <w:rStyle w:val="normaltextrun"/>
          <w:color w:val="000000" w:themeColor="text1"/>
        </w:rPr>
        <w:t xml:space="preserve">they provide </w:t>
      </w:r>
      <w:r w:rsidR="008B0D29" w:rsidRPr="0010730D">
        <w:rPr>
          <w:rStyle w:val="normaltextrun"/>
          <w:color w:val="000000" w:themeColor="text1"/>
        </w:rPr>
        <w:t>a reliable and secure environment (Valencia et al., 2021).</w:t>
      </w:r>
      <w:r w:rsidR="0078387C" w:rsidRPr="0010730D">
        <w:rPr>
          <w:rStyle w:val="normaltextrun"/>
          <w:color w:val="000000" w:themeColor="text1"/>
        </w:rPr>
        <w:t xml:space="preserve"> Given these benefits, digital games have the potential to bridge gaps in learning and sociali</w:t>
      </w:r>
      <w:r w:rsidR="004A219F" w:rsidRPr="0010730D">
        <w:rPr>
          <w:rStyle w:val="normaltextrun"/>
          <w:color w:val="000000" w:themeColor="text1"/>
        </w:rPr>
        <w:t>za</w:t>
      </w:r>
      <w:r w:rsidR="0078387C" w:rsidRPr="0010730D">
        <w:rPr>
          <w:rStyle w:val="normaltextrun"/>
          <w:color w:val="000000" w:themeColor="text1"/>
        </w:rPr>
        <w:t>tion for individuals with ASD and/or ID</w:t>
      </w:r>
      <w:r w:rsidR="004A219F" w:rsidRPr="0010730D">
        <w:rPr>
          <w:rStyle w:val="normaltextrun"/>
          <w:color w:val="000000" w:themeColor="text1"/>
        </w:rPr>
        <w:t xml:space="preserve"> by </w:t>
      </w:r>
      <w:r w:rsidR="0078387C" w:rsidRPr="0010730D">
        <w:rPr>
          <w:rStyle w:val="normaltextrun"/>
          <w:color w:val="000000" w:themeColor="text1"/>
        </w:rPr>
        <w:t xml:space="preserve">offering </w:t>
      </w:r>
      <w:r w:rsidR="002E712B" w:rsidRPr="0010730D">
        <w:rPr>
          <w:rStyle w:val="normaltextrun"/>
          <w:color w:val="000000" w:themeColor="text1"/>
        </w:rPr>
        <w:t xml:space="preserve">unique </w:t>
      </w:r>
      <w:r w:rsidR="0078387C" w:rsidRPr="0010730D">
        <w:rPr>
          <w:rStyle w:val="normaltextrun"/>
          <w:color w:val="000000" w:themeColor="text1"/>
        </w:rPr>
        <w:t>alternative</w:t>
      </w:r>
      <w:r w:rsidR="002E712B" w:rsidRPr="0010730D">
        <w:rPr>
          <w:rStyle w:val="normaltextrun"/>
          <w:color w:val="000000" w:themeColor="text1"/>
        </w:rPr>
        <w:t>s and opportunities</w:t>
      </w:r>
      <w:r w:rsidR="0078387C" w:rsidRPr="0010730D">
        <w:rPr>
          <w:rStyle w:val="normaltextrun"/>
          <w:color w:val="000000" w:themeColor="text1"/>
        </w:rPr>
        <w:t xml:space="preserve"> </w:t>
      </w:r>
      <w:r w:rsidR="001A45B8" w:rsidRPr="0010730D">
        <w:rPr>
          <w:color w:val="000000" w:themeColor="text1"/>
        </w:rPr>
        <w:t>to enhance learning, improve engagement, and promote social skills in ways that traditional methods may not.</w:t>
      </w:r>
      <w:r w:rsidR="001A45B8" w:rsidRPr="0010730D">
        <w:rPr>
          <w:rStyle w:val="normaltextrun"/>
          <w:color w:val="000000" w:themeColor="text1"/>
        </w:rPr>
        <w:t xml:space="preserve">  </w:t>
      </w:r>
    </w:p>
    <w:p w14:paraId="0D3CFAB1" w14:textId="743B95F4" w:rsidR="002B0BD9" w:rsidRPr="0010730D" w:rsidRDefault="004A219F" w:rsidP="0A2618E5">
      <w:pPr>
        <w:pStyle w:val="paragraph"/>
        <w:spacing w:before="0" w:beforeAutospacing="0" w:after="0" w:afterAutospacing="0" w:line="480" w:lineRule="auto"/>
        <w:ind w:firstLine="720"/>
        <w:textAlignment w:val="baseline"/>
        <w:rPr>
          <w:color w:val="000000" w:themeColor="text1"/>
        </w:rPr>
      </w:pPr>
      <w:r w:rsidRPr="0010730D">
        <w:rPr>
          <w:rStyle w:val="normaltextrun"/>
          <w:color w:val="000000" w:themeColor="text1"/>
        </w:rPr>
        <w:t>D</w:t>
      </w:r>
      <w:r w:rsidR="0078387C" w:rsidRPr="0010730D">
        <w:rPr>
          <w:rStyle w:val="normaltextrun"/>
          <w:color w:val="000000" w:themeColor="text1"/>
        </w:rPr>
        <w:t xml:space="preserve">espite the growing adoption of digital games in educational settings, research on their effectiveness for </w:t>
      </w:r>
      <w:r w:rsidR="001A45B8" w:rsidRPr="0010730D">
        <w:rPr>
          <w:rStyle w:val="normaltextrun"/>
          <w:color w:val="000000" w:themeColor="text1"/>
        </w:rPr>
        <w:t xml:space="preserve">individuals with ASD and/or ID </w:t>
      </w:r>
      <w:r w:rsidR="0078387C" w:rsidRPr="0010730D">
        <w:rPr>
          <w:rStyle w:val="normaltextrun"/>
          <w:color w:val="000000" w:themeColor="text1"/>
        </w:rPr>
        <w:t>remains limited</w:t>
      </w:r>
      <w:r w:rsidR="001A45B8" w:rsidRPr="0010730D">
        <w:rPr>
          <w:rStyle w:val="normaltextrun"/>
          <w:color w:val="000000" w:themeColor="text1"/>
        </w:rPr>
        <w:t>.</w:t>
      </w:r>
      <w:r w:rsidR="001A45B8" w:rsidRPr="0010730D">
        <w:rPr>
          <w:color w:val="000000" w:themeColor="text1"/>
        </w:rPr>
        <w:t xml:space="preserve"> While</w:t>
      </w:r>
      <w:r w:rsidR="002B0BD9" w:rsidRPr="0010730D">
        <w:rPr>
          <w:color w:val="000000" w:themeColor="text1"/>
        </w:rPr>
        <w:t xml:space="preserve"> many</w:t>
      </w:r>
      <w:r w:rsidR="001A45B8" w:rsidRPr="0010730D">
        <w:rPr>
          <w:color w:val="000000" w:themeColor="text1"/>
        </w:rPr>
        <w:t xml:space="preserve"> games are designed for general education, fewer have been specifically developed to a</w:t>
      </w:r>
      <w:r w:rsidR="002B0BD9" w:rsidRPr="0010730D">
        <w:rPr>
          <w:color w:val="000000" w:themeColor="text1"/>
        </w:rPr>
        <w:t>ddress</w:t>
      </w:r>
      <w:r w:rsidR="001A45B8" w:rsidRPr="0010730D">
        <w:rPr>
          <w:color w:val="000000" w:themeColor="text1"/>
        </w:rPr>
        <w:t xml:space="preserve"> the unique cognitive, social, and sensory needs of this population</w:t>
      </w:r>
      <w:r w:rsidR="002E712B" w:rsidRPr="0010730D">
        <w:rPr>
          <w:color w:val="000000" w:themeColor="text1"/>
        </w:rPr>
        <w:t xml:space="preserve">. Without a clear understanding of the most effective game features and design elements, developers risk creating products that fail to engage or support learning outcomes for these individuals. </w:t>
      </w:r>
      <w:r w:rsidR="00E95461" w:rsidRPr="0010730D">
        <w:rPr>
          <w:color w:val="000000" w:themeColor="text1"/>
        </w:rPr>
        <w:t xml:space="preserve">By </w:t>
      </w:r>
      <w:r w:rsidR="002B0BD9" w:rsidRPr="0010730D">
        <w:rPr>
          <w:color w:val="000000" w:themeColor="text1"/>
        </w:rPr>
        <w:t>identifying</w:t>
      </w:r>
      <w:r w:rsidR="00E95461" w:rsidRPr="0010730D">
        <w:rPr>
          <w:color w:val="000000" w:themeColor="text1"/>
        </w:rPr>
        <w:t xml:space="preserve"> which features enhance learning, engagement, and social interaction, developers can design</w:t>
      </w:r>
      <w:r w:rsidR="002B0BD9" w:rsidRPr="0010730D">
        <w:rPr>
          <w:color w:val="000000" w:themeColor="text1"/>
        </w:rPr>
        <w:t xml:space="preserve"> more inclusive and effective digital learning tools</w:t>
      </w:r>
      <w:r w:rsidR="00E95461" w:rsidRPr="0010730D">
        <w:rPr>
          <w:color w:val="000000" w:themeColor="text1"/>
        </w:rPr>
        <w:t xml:space="preserve"> </w:t>
      </w:r>
      <w:r w:rsidR="002B0BD9" w:rsidRPr="0010730D">
        <w:rPr>
          <w:color w:val="000000" w:themeColor="text1"/>
        </w:rPr>
        <w:t>tailored to the needs of individuals with</w:t>
      </w:r>
      <w:r w:rsidR="00E95461" w:rsidRPr="0010730D">
        <w:rPr>
          <w:color w:val="000000" w:themeColor="text1"/>
        </w:rPr>
        <w:t xml:space="preserve"> ASD and/or ID</w:t>
      </w:r>
      <w:r w:rsidR="002B0BD9" w:rsidRPr="0010730D">
        <w:rPr>
          <w:color w:val="000000" w:themeColor="text1"/>
        </w:rPr>
        <w:t>.</w:t>
      </w:r>
    </w:p>
    <w:p w14:paraId="5D48326E" w14:textId="54CB70E3" w:rsidR="00DC3B3F" w:rsidRPr="0010730D" w:rsidRDefault="002B0BD9" w:rsidP="4F60D523">
      <w:pPr>
        <w:pStyle w:val="paragraph"/>
        <w:spacing w:before="0" w:beforeAutospacing="0" w:after="0" w:afterAutospacing="0" w:line="480" w:lineRule="auto"/>
        <w:ind w:firstLine="720"/>
        <w:textAlignment w:val="baseline"/>
        <w:rPr>
          <w:rStyle w:val="normaltextrun"/>
          <w:color w:val="000000" w:themeColor="text1"/>
        </w:rPr>
      </w:pPr>
      <w:r w:rsidRPr="0010730D">
        <w:rPr>
          <w:color w:val="000000" w:themeColor="text1"/>
        </w:rPr>
        <w:lastRenderedPageBreak/>
        <w:t>E</w:t>
      </w:r>
      <w:r w:rsidR="002E712B" w:rsidRPr="0010730D">
        <w:rPr>
          <w:color w:val="000000" w:themeColor="text1"/>
        </w:rPr>
        <w:t xml:space="preserve">ducators, therapists, and caregivers lack comprehensive guidance on how to best implement digital games in educational settings. </w:t>
      </w:r>
      <w:r w:rsidR="002E712B" w:rsidRPr="0010730D">
        <w:rPr>
          <w:rStyle w:val="normaltextrun"/>
          <w:color w:val="000000" w:themeColor="text1"/>
        </w:rPr>
        <w:t>This knowledge gap is particularly concerning given the</w:t>
      </w:r>
      <w:r w:rsidR="008B0D29" w:rsidRPr="0010730D">
        <w:rPr>
          <w:rStyle w:val="normaltextrun"/>
          <w:color w:val="000000" w:themeColor="text1"/>
        </w:rPr>
        <w:t xml:space="preserve"> increasing numbers of people </w:t>
      </w:r>
      <w:r w:rsidR="390ED9FB" w:rsidRPr="0010730D">
        <w:rPr>
          <w:rStyle w:val="normaltextrun"/>
          <w:color w:val="000000" w:themeColor="text1"/>
        </w:rPr>
        <w:t xml:space="preserve">diagnosed </w:t>
      </w:r>
      <w:r w:rsidR="00FD059E" w:rsidRPr="0010730D">
        <w:rPr>
          <w:rStyle w:val="normaltextrun"/>
          <w:color w:val="000000" w:themeColor="text1"/>
        </w:rPr>
        <w:t>with</w:t>
      </w:r>
      <w:r w:rsidR="008B0D29" w:rsidRPr="0010730D">
        <w:rPr>
          <w:rStyle w:val="normaltextrun"/>
          <w:color w:val="000000" w:themeColor="text1"/>
        </w:rPr>
        <w:t xml:space="preserve"> ASD and</w:t>
      </w:r>
      <w:r w:rsidR="00DC3B3F" w:rsidRPr="0010730D">
        <w:rPr>
          <w:rStyle w:val="normaltextrun"/>
          <w:color w:val="000000" w:themeColor="text1"/>
        </w:rPr>
        <w:t>/or</w:t>
      </w:r>
      <w:r w:rsidR="008B0D29" w:rsidRPr="0010730D">
        <w:rPr>
          <w:rStyle w:val="normaltextrun"/>
          <w:color w:val="000000" w:themeColor="text1"/>
        </w:rPr>
        <w:t xml:space="preserve"> ID (Myers et al., 2018; McKenzie et al., 2016)</w:t>
      </w:r>
      <w:r w:rsidR="002E712B" w:rsidRPr="0010730D">
        <w:rPr>
          <w:rStyle w:val="normaltextrun"/>
          <w:color w:val="000000" w:themeColor="text1"/>
        </w:rPr>
        <w:t>.</w:t>
      </w:r>
      <w:r w:rsidR="008B0D29" w:rsidRPr="0010730D">
        <w:rPr>
          <w:rStyle w:val="normaltextrun"/>
          <w:color w:val="000000" w:themeColor="text1"/>
        </w:rPr>
        <w:t xml:space="preserve"> </w:t>
      </w:r>
      <w:r w:rsidR="002E712B" w:rsidRPr="0010730D">
        <w:rPr>
          <w:rStyle w:val="normaltextrun"/>
          <w:color w:val="000000" w:themeColor="text1"/>
        </w:rPr>
        <w:t>I</w:t>
      </w:r>
      <w:r w:rsidR="008B0D29" w:rsidRPr="0010730D">
        <w:rPr>
          <w:rStyle w:val="normaltextrun"/>
          <w:color w:val="000000" w:themeColor="text1"/>
        </w:rPr>
        <w:t xml:space="preserve">t is vital to develop strategies and interventions that assist individuals with </w:t>
      </w:r>
      <w:r w:rsidRPr="0010730D">
        <w:rPr>
          <w:rStyle w:val="normaltextrun"/>
          <w:color w:val="000000" w:themeColor="text1"/>
        </w:rPr>
        <w:t>ASD and/or ID</w:t>
      </w:r>
      <w:r w:rsidR="008B0D29" w:rsidRPr="0010730D">
        <w:rPr>
          <w:rStyle w:val="normaltextrun"/>
          <w:color w:val="000000" w:themeColor="text1"/>
        </w:rPr>
        <w:t xml:space="preserve">, but also </w:t>
      </w:r>
      <w:r w:rsidRPr="0010730D">
        <w:rPr>
          <w:rStyle w:val="normaltextrun"/>
          <w:color w:val="000000" w:themeColor="text1"/>
        </w:rPr>
        <w:t>provide valuable insights for their</w:t>
      </w:r>
      <w:r w:rsidR="008B0D29" w:rsidRPr="0010730D">
        <w:rPr>
          <w:rStyle w:val="normaltextrun"/>
          <w:color w:val="000000" w:themeColor="text1"/>
        </w:rPr>
        <w:t xml:space="preserve"> family members</w:t>
      </w:r>
      <w:r w:rsidR="002E712B" w:rsidRPr="0010730D">
        <w:rPr>
          <w:rStyle w:val="normaltextrun"/>
          <w:color w:val="000000" w:themeColor="text1"/>
        </w:rPr>
        <w:t>, educators, and game developers.</w:t>
      </w:r>
      <w:r w:rsidRPr="0010730D">
        <w:rPr>
          <w:rStyle w:val="normaltextrun"/>
          <w:color w:val="000000" w:themeColor="text1"/>
          <w:lang w:val="en-US"/>
        </w:rPr>
        <w:t xml:space="preserve"> </w:t>
      </w:r>
      <w:r w:rsidR="00BC26CD" w:rsidRPr="0010730D">
        <w:rPr>
          <w:color w:val="000000" w:themeColor="text1"/>
        </w:rPr>
        <w:t>While some studies have examined the use of digital games, there has been no systematic review synthesizing their efficacy, challenges, and best practices</w:t>
      </w:r>
      <w:r w:rsidR="00DC3B3F" w:rsidRPr="0010730D">
        <w:rPr>
          <w:color w:val="000000" w:themeColor="text1"/>
        </w:rPr>
        <w:t xml:space="preserve"> </w:t>
      </w:r>
      <w:r w:rsidR="00DC3B3F" w:rsidRPr="0010730D">
        <w:rPr>
          <w:rStyle w:val="normaltextrun"/>
          <w:color w:val="000000" w:themeColor="text1"/>
        </w:rPr>
        <w:t>to support the progression of skills in the educational curriculum for this</w:t>
      </w:r>
      <w:r w:rsidR="00671289" w:rsidRPr="0010730D">
        <w:rPr>
          <w:rStyle w:val="normaltextrun"/>
          <w:color w:val="000000" w:themeColor="text1"/>
        </w:rPr>
        <w:t xml:space="preserve"> </w:t>
      </w:r>
      <w:r w:rsidR="00DC3B3F" w:rsidRPr="0010730D">
        <w:rPr>
          <w:rStyle w:val="normaltextrun"/>
          <w:color w:val="000000" w:themeColor="text1"/>
        </w:rPr>
        <w:t xml:space="preserve">population. </w:t>
      </w:r>
    </w:p>
    <w:p w14:paraId="0504DDFD" w14:textId="09E471F1" w:rsidR="00331F72" w:rsidRPr="0010730D" w:rsidRDefault="008B0D29">
      <w:pPr>
        <w:pStyle w:val="paragraph"/>
        <w:spacing w:before="0" w:beforeAutospacing="0" w:after="0" w:afterAutospacing="0" w:line="480" w:lineRule="auto"/>
        <w:ind w:firstLine="720"/>
        <w:textAlignment w:val="baseline"/>
        <w:rPr>
          <w:rStyle w:val="eop"/>
          <w:color w:val="000000" w:themeColor="text1"/>
        </w:rPr>
      </w:pPr>
      <w:r w:rsidRPr="0010730D">
        <w:rPr>
          <w:rStyle w:val="normaltextrun"/>
          <w:color w:val="000000" w:themeColor="text1"/>
          <w:lang w:val="en-US"/>
        </w:rPr>
        <w:t>Currently</w:t>
      </w:r>
      <w:r w:rsidR="00593B72" w:rsidRPr="0010730D">
        <w:rPr>
          <w:rStyle w:val="normaltextrun"/>
          <w:color w:val="000000" w:themeColor="text1"/>
          <w:lang w:val="en-US"/>
        </w:rPr>
        <w:t>,</w:t>
      </w:r>
      <w:r w:rsidRPr="0010730D">
        <w:rPr>
          <w:rStyle w:val="normaltextrun"/>
          <w:color w:val="000000" w:themeColor="text1"/>
          <w:lang w:val="en-US"/>
        </w:rPr>
        <w:t xml:space="preserve"> a synthesis of literature is needed to guide digital game developers and to inform educational best practice guidelines concerning the use of these software packages. Educationalists particularly need to know about the optimal usage of this assistive technology, challenges to its usage</w:t>
      </w:r>
      <w:r w:rsidR="00593B72" w:rsidRPr="0010730D">
        <w:rPr>
          <w:rStyle w:val="normaltextrun"/>
          <w:color w:val="000000" w:themeColor="text1"/>
          <w:lang w:val="en-US"/>
        </w:rPr>
        <w:t>,</w:t>
      </w:r>
      <w:r w:rsidRPr="0010730D">
        <w:rPr>
          <w:rStyle w:val="normaltextrun"/>
          <w:color w:val="000000" w:themeColor="text1"/>
          <w:lang w:val="en-US"/>
        </w:rPr>
        <w:t xml:space="preserve"> and its efficac</w:t>
      </w:r>
      <w:r w:rsidR="00EB2898" w:rsidRPr="0010730D">
        <w:rPr>
          <w:rStyle w:val="normaltextrun"/>
          <w:color w:val="000000" w:themeColor="text1"/>
          <w:lang w:val="en-US"/>
        </w:rPr>
        <w:t xml:space="preserve">y. </w:t>
      </w:r>
    </w:p>
    <w:p w14:paraId="26C4E1D1" w14:textId="71F8729D" w:rsidR="00331F72" w:rsidRPr="0010730D" w:rsidRDefault="008B0D29" w:rsidP="4F60D523">
      <w:pPr>
        <w:pStyle w:val="paragraph"/>
        <w:spacing w:before="0" w:beforeAutospacing="0" w:after="0" w:afterAutospacing="0" w:line="480" w:lineRule="auto"/>
        <w:textAlignment w:val="baseline"/>
      </w:pPr>
      <w:r w:rsidRPr="0010730D">
        <w:rPr>
          <w:rStyle w:val="normaltextrun"/>
          <w:i/>
          <w:iCs/>
          <w:color w:val="000000" w:themeColor="text1"/>
        </w:rPr>
        <w:t xml:space="preserve">The </w:t>
      </w:r>
      <w:r w:rsidR="3E916ECC" w:rsidRPr="0010730D">
        <w:rPr>
          <w:rStyle w:val="normaltextrun"/>
          <w:i/>
          <w:iCs/>
          <w:color w:val="000000" w:themeColor="text1"/>
        </w:rPr>
        <w:t>C</w:t>
      </w:r>
      <w:r w:rsidRPr="0010730D">
        <w:rPr>
          <w:rStyle w:val="normaltextrun"/>
          <w:i/>
          <w:iCs/>
          <w:color w:val="000000" w:themeColor="text1"/>
        </w:rPr>
        <w:t xml:space="preserve">urrent </w:t>
      </w:r>
      <w:r w:rsidR="42B079D3" w:rsidRPr="0010730D">
        <w:rPr>
          <w:rStyle w:val="normaltextrun"/>
          <w:i/>
          <w:iCs/>
          <w:color w:val="000000" w:themeColor="text1"/>
        </w:rPr>
        <w:t>R</w:t>
      </w:r>
      <w:r w:rsidRPr="0010730D">
        <w:rPr>
          <w:rStyle w:val="normaltextrun"/>
          <w:i/>
          <w:iCs/>
          <w:color w:val="000000" w:themeColor="text1"/>
        </w:rPr>
        <w:t>eview</w:t>
      </w:r>
      <w:r w:rsidRPr="0010730D">
        <w:rPr>
          <w:rStyle w:val="eop"/>
          <w:color w:val="000000" w:themeColor="text1"/>
        </w:rPr>
        <w:t> </w:t>
      </w:r>
    </w:p>
    <w:p w14:paraId="6A17DD86" w14:textId="3DFF0EFC" w:rsidR="00331F72" w:rsidRPr="0010730D" w:rsidRDefault="008B0D29">
      <w:pPr>
        <w:pStyle w:val="paragraph"/>
        <w:spacing w:before="0" w:beforeAutospacing="0" w:after="0" w:afterAutospacing="0" w:line="480" w:lineRule="auto"/>
        <w:ind w:firstLine="720"/>
        <w:rPr>
          <w:rStyle w:val="eop"/>
          <w:color w:val="000000" w:themeColor="text1"/>
        </w:rPr>
      </w:pPr>
      <w:r w:rsidRPr="0010730D">
        <w:rPr>
          <w:rStyle w:val="normaltextrun"/>
          <w:color w:val="000000" w:themeColor="text1"/>
        </w:rPr>
        <w:t xml:space="preserve">The purpose of this systematic review was to analyse and </w:t>
      </w:r>
      <w:r w:rsidR="00954E50" w:rsidRPr="0010730D">
        <w:rPr>
          <w:rStyle w:val="normaltextrun"/>
          <w:color w:val="000000" w:themeColor="text1"/>
        </w:rPr>
        <w:t>synthesize</w:t>
      </w:r>
      <w:r w:rsidRPr="0010730D">
        <w:rPr>
          <w:rStyle w:val="normaltextrun"/>
          <w:color w:val="000000" w:themeColor="text1"/>
        </w:rPr>
        <w:t xml:space="preserve"> the literature concerning digital games as an assistive technology for students with ASD and/or ID, in educational contexts. This review aimed to address</w:t>
      </w:r>
      <w:r w:rsidRPr="0010730D">
        <w:rPr>
          <w:rStyle w:val="normaltextrun"/>
          <w:color w:val="000000" w:themeColor="text1"/>
          <w:lang w:val="en-US"/>
        </w:rPr>
        <w:t xml:space="preserve"> </w:t>
      </w:r>
      <w:r w:rsidRPr="0010730D">
        <w:rPr>
          <w:rStyle w:val="normaltextrun"/>
          <w:color w:val="000000" w:themeColor="text1"/>
        </w:rPr>
        <w:t>the gaps in the literature by identifying the software that has been used for digital games and identifying the educational skills that have been targeted through their usage. It also aimed to determine the efficacy of using digital games and to identify the challenges and advantages experienced using digital games. Finally, the review also aimed to examine the methodology used to investigate digital games in this context.</w:t>
      </w:r>
      <w:r w:rsidRPr="0010730D">
        <w:rPr>
          <w:rStyle w:val="eop"/>
          <w:color w:val="000000" w:themeColor="text1"/>
        </w:rPr>
        <w:t> </w:t>
      </w:r>
    </w:p>
    <w:p w14:paraId="309A4C46" w14:textId="239E094F" w:rsidR="00331F72" w:rsidRPr="0010730D" w:rsidRDefault="008B0D29">
      <w:pPr>
        <w:pStyle w:val="paragraph"/>
        <w:spacing w:before="0" w:beforeAutospacing="0" w:after="0" w:afterAutospacing="0" w:line="480" w:lineRule="auto"/>
        <w:jc w:val="center"/>
        <w:textAlignment w:val="baseline"/>
        <w:rPr>
          <w:rStyle w:val="eop"/>
          <w:b/>
          <w:bCs/>
          <w:color w:val="000000"/>
        </w:rPr>
      </w:pPr>
      <w:r w:rsidRPr="0010730D">
        <w:rPr>
          <w:rStyle w:val="eop"/>
          <w:b/>
          <w:bCs/>
          <w:color w:val="000000" w:themeColor="text1"/>
        </w:rPr>
        <w:t>Method</w:t>
      </w:r>
      <w:r w:rsidR="00FF1103" w:rsidRPr="0010730D">
        <w:rPr>
          <w:rStyle w:val="eop"/>
          <w:b/>
          <w:bCs/>
          <w:color w:val="000000" w:themeColor="text1"/>
        </w:rPr>
        <w:t>s</w:t>
      </w:r>
    </w:p>
    <w:p w14:paraId="2A6CF72B" w14:textId="67DD71BA" w:rsidR="00331F72" w:rsidRPr="0010730D" w:rsidRDefault="008B0D29">
      <w:pPr>
        <w:spacing w:after="0" w:line="480" w:lineRule="auto"/>
        <w:ind w:firstLine="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GB" w:eastAsia="en-IE"/>
          <w14:ligatures w14:val="none"/>
        </w:rPr>
        <w:t xml:space="preserve">This systematic review followed </w:t>
      </w:r>
      <w:r w:rsidR="00593B72" w:rsidRPr="0010730D">
        <w:rPr>
          <w:rFonts w:ascii="Times New Roman" w:eastAsia="Times New Roman" w:hAnsi="Times New Roman" w:cs="Times New Roman"/>
          <w:kern w:val="0"/>
          <w:sz w:val="24"/>
          <w:szCs w:val="24"/>
          <w:lang w:val="en-GB" w:eastAsia="en-IE"/>
          <w14:ligatures w14:val="none"/>
        </w:rPr>
        <w:t xml:space="preserve">the </w:t>
      </w:r>
      <w:r w:rsidRPr="0010730D">
        <w:rPr>
          <w:rFonts w:ascii="Times New Roman" w:eastAsia="Times New Roman" w:hAnsi="Times New Roman" w:cs="Times New Roman"/>
          <w:kern w:val="0"/>
          <w:sz w:val="24"/>
          <w:szCs w:val="24"/>
          <w:lang w:val="en-GB" w:eastAsia="en-IE"/>
          <w14:ligatures w14:val="none"/>
        </w:rPr>
        <w:t>guidelines of Preferred Reporting Items for Systematic Reviews and Meta-analyses (Page et al., 2021).</w:t>
      </w:r>
      <w:r w:rsidRPr="0010730D">
        <w:rPr>
          <w:rFonts w:ascii="Times New Roman" w:eastAsia="Times New Roman" w:hAnsi="Times New Roman" w:cs="Times New Roman"/>
          <w:kern w:val="0"/>
          <w:sz w:val="24"/>
          <w:szCs w:val="24"/>
          <w:lang w:eastAsia="en-IE"/>
          <w14:ligatures w14:val="none"/>
        </w:rPr>
        <w:t> </w:t>
      </w:r>
    </w:p>
    <w:p w14:paraId="3152E904" w14:textId="77777777" w:rsidR="00331F72" w:rsidRPr="0010730D" w:rsidRDefault="008B0D29">
      <w:pPr>
        <w:spacing w:after="0" w:line="480" w:lineRule="auto"/>
        <w:jc w:val="both"/>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b/>
          <w:bCs/>
          <w:kern w:val="0"/>
          <w:sz w:val="24"/>
          <w:szCs w:val="24"/>
          <w:lang w:val="en-GB" w:eastAsia="en-IE"/>
          <w14:ligatures w14:val="none"/>
        </w:rPr>
        <w:t>Search Strategy</w:t>
      </w:r>
      <w:r w:rsidRPr="0010730D">
        <w:rPr>
          <w:rFonts w:ascii="Times New Roman" w:eastAsia="Times New Roman" w:hAnsi="Times New Roman" w:cs="Times New Roman"/>
          <w:kern w:val="0"/>
          <w:sz w:val="24"/>
          <w:szCs w:val="24"/>
          <w:lang w:eastAsia="en-IE"/>
          <w14:ligatures w14:val="none"/>
        </w:rPr>
        <w:t> </w:t>
      </w:r>
    </w:p>
    <w:p w14:paraId="4DBACE0A" w14:textId="0DF52CE6" w:rsidR="00794746" w:rsidRPr="0010730D" w:rsidRDefault="008B0D29" w:rsidP="00794746">
      <w:pPr>
        <w:spacing w:after="0" w:line="480" w:lineRule="auto"/>
        <w:ind w:firstLine="720"/>
        <w:rPr>
          <w:rFonts w:ascii="Times New Roman" w:eastAsia="Times New Roman" w:hAnsi="Times New Roman" w:cs="Times New Roman"/>
          <w:sz w:val="24"/>
          <w:szCs w:val="24"/>
          <w:lang w:eastAsia="en-IE"/>
        </w:rPr>
      </w:pPr>
      <w:r w:rsidRPr="0010730D">
        <w:rPr>
          <w:rFonts w:ascii="Times New Roman" w:eastAsia="Times New Roman" w:hAnsi="Times New Roman" w:cs="Times New Roman"/>
          <w:sz w:val="24"/>
          <w:szCs w:val="24"/>
          <w:lang w:eastAsia="en-IE"/>
        </w:rPr>
        <w:lastRenderedPageBreak/>
        <w:t xml:space="preserve">A thorough systematic search of the literature was conducted using the following 6 databases: PsycINFO, ERIC, Scopus, Web of Science, ProQuest &amp; IEEE. In the </w:t>
      </w:r>
      <w:r w:rsidR="00C52975" w:rsidRPr="0010730D">
        <w:rPr>
          <w:rFonts w:ascii="Times New Roman" w:eastAsia="Times New Roman" w:hAnsi="Times New Roman" w:cs="Times New Roman"/>
          <w:sz w:val="24"/>
          <w:szCs w:val="24"/>
          <w:lang w:eastAsia="en-IE"/>
        </w:rPr>
        <w:t>databases</w:t>
      </w:r>
      <w:r w:rsidRPr="0010730D">
        <w:rPr>
          <w:rFonts w:ascii="Times New Roman" w:eastAsia="Times New Roman" w:hAnsi="Times New Roman" w:cs="Times New Roman"/>
          <w:sz w:val="24"/>
          <w:szCs w:val="24"/>
          <w:lang w:eastAsia="en-IE"/>
        </w:rPr>
        <w:t xml:space="preserve">, searches were conducted by inputting the key search words listed in Table 1. These were adapted according to the requirements of the databases. The publication year of studies was restricted to studies from the year 2010 to </w:t>
      </w:r>
      <w:r w:rsidR="00F67818" w:rsidRPr="0010730D">
        <w:rPr>
          <w:rFonts w:ascii="Times New Roman" w:eastAsia="Times New Roman" w:hAnsi="Times New Roman" w:cs="Times New Roman"/>
          <w:sz w:val="24"/>
          <w:szCs w:val="24"/>
          <w:lang w:eastAsia="en-IE"/>
        </w:rPr>
        <w:t>March 2023</w:t>
      </w:r>
      <w:r w:rsidRPr="0010730D">
        <w:rPr>
          <w:rFonts w:ascii="Times New Roman" w:eastAsia="Times New Roman" w:hAnsi="Times New Roman" w:cs="Times New Roman"/>
          <w:sz w:val="24"/>
          <w:szCs w:val="24"/>
          <w:lang w:eastAsia="en-IE"/>
        </w:rPr>
        <w:t xml:space="preserve">. Only peer-reviewed papers which were published in the English language were considered for inclusion. For inclusion, papers also needed to involve children with any type of ASD and/or ID diagnosis, who were aged </w:t>
      </w:r>
      <w:r w:rsidR="75AF1C67" w:rsidRPr="0010730D">
        <w:rPr>
          <w:rFonts w:ascii="Times New Roman" w:eastAsia="Times New Roman" w:hAnsi="Times New Roman" w:cs="Times New Roman"/>
          <w:sz w:val="24"/>
          <w:szCs w:val="24"/>
          <w:lang w:eastAsia="en-IE"/>
        </w:rPr>
        <w:t>4</w:t>
      </w:r>
      <w:r w:rsidRPr="0010730D">
        <w:rPr>
          <w:rFonts w:ascii="Times New Roman" w:eastAsia="Times New Roman" w:hAnsi="Times New Roman" w:cs="Times New Roman"/>
          <w:sz w:val="24"/>
          <w:szCs w:val="24"/>
          <w:lang w:eastAsia="en-IE"/>
        </w:rPr>
        <w:t xml:space="preserve">- 17 years, who participated in playing digital games with a focus on education and social skills. Eligibility criteria </w:t>
      </w:r>
      <w:r w:rsidR="001301AF" w:rsidRPr="0010730D">
        <w:rPr>
          <w:rFonts w:ascii="Times New Roman" w:eastAsia="Times New Roman" w:hAnsi="Times New Roman" w:cs="Times New Roman"/>
          <w:sz w:val="24"/>
          <w:szCs w:val="24"/>
          <w:lang w:eastAsia="en-IE"/>
        </w:rPr>
        <w:t>were</w:t>
      </w:r>
      <w:r w:rsidRPr="0010730D">
        <w:rPr>
          <w:rFonts w:ascii="Times New Roman" w:eastAsia="Times New Roman" w:hAnsi="Times New Roman" w:cs="Times New Roman"/>
          <w:sz w:val="24"/>
          <w:szCs w:val="24"/>
          <w:lang w:eastAsia="en-IE"/>
        </w:rPr>
        <w:t xml:space="preserve"> summarised in Table 2. Initial searches identified 5062 results. Database search results were imported to Rayyan Qatar Computing Institute Application (Rayyan QCIA</w:t>
      </w:r>
      <w:r w:rsidR="6E44CC22" w:rsidRPr="0010730D">
        <w:rPr>
          <w:rFonts w:ascii="Times New Roman" w:eastAsia="Times New Roman" w:hAnsi="Times New Roman" w:cs="Times New Roman"/>
          <w:sz w:val="24"/>
          <w:szCs w:val="24"/>
          <w:lang w:eastAsia="en-IE"/>
        </w:rPr>
        <w:t xml:space="preserve">; </w:t>
      </w:r>
      <w:proofErr w:type="spellStart"/>
      <w:r w:rsidRPr="0010730D">
        <w:rPr>
          <w:rFonts w:ascii="Times New Roman" w:eastAsia="Times New Roman" w:hAnsi="Times New Roman" w:cs="Times New Roman"/>
          <w:sz w:val="24"/>
          <w:szCs w:val="24"/>
          <w:lang w:eastAsia="en-IE"/>
        </w:rPr>
        <w:t>Ouzzani</w:t>
      </w:r>
      <w:proofErr w:type="spellEnd"/>
      <w:r w:rsidRPr="0010730D">
        <w:rPr>
          <w:rFonts w:ascii="Times New Roman" w:eastAsia="Times New Roman" w:hAnsi="Times New Roman" w:cs="Times New Roman"/>
          <w:sz w:val="24"/>
          <w:szCs w:val="24"/>
          <w:lang w:eastAsia="en-IE"/>
        </w:rPr>
        <w:t xml:space="preserve"> et al., 2016) software, where they were deduplicated. After 976 duplicates were removed 4086 items remained.</w:t>
      </w:r>
    </w:p>
    <w:p w14:paraId="61ACEB16" w14:textId="77777777" w:rsidR="00F67818" w:rsidRPr="0010730D" w:rsidRDefault="00F67818" w:rsidP="00F67818">
      <w:pPr>
        <w:spacing w:after="0" w:line="240" w:lineRule="auto"/>
        <w:ind w:firstLine="720"/>
        <w:rPr>
          <w:rFonts w:ascii="Times New Roman" w:eastAsia="Times New Roman" w:hAnsi="Times New Roman" w:cs="Times New Roman"/>
          <w:sz w:val="24"/>
          <w:szCs w:val="24"/>
          <w:lang w:eastAsia="en-IE"/>
        </w:rPr>
      </w:pPr>
    </w:p>
    <w:p w14:paraId="3EA48DDC" w14:textId="519BD818" w:rsidR="002112DD" w:rsidRPr="0010730D" w:rsidRDefault="002112DD" w:rsidP="002112DD">
      <w:pPr>
        <w:spacing w:after="0" w:line="360" w:lineRule="auto"/>
        <w:textAlignment w:val="baseline"/>
        <w:rPr>
          <w:rFonts w:ascii="Times New Roman" w:eastAsia="Times New Roman" w:hAnsi="Times New Roman" w:cs="Times New Roman"/>
          <w:i/>
          <w:iCs/>
          <w:color w:val="000000"/>
          <w:kern w:val="0"/>
          <w:sz w:val="24"/>
          <w:szCs w:val="24"/>
          <w:lang w:eastAsia="en-IE"/>
          <w14:ligatures w14:val="none"/>
        </w:rPr>
      </w:pPr>
      <w:r w:rsidRPr="0010730D">
        <w:rPr>
          <w:rFonts w:ascii="Times New Roman" w:eastAsia="Times New Roman" w:hAnsi="Times New Roman" w:cs="Times New Roman"/>
          <w:b/>
          <w:bCs/>
          <w:color w:val="000000"/>
          <w:kern w:val="0"/>
          <w:sz w:val="24"/>
          <w:szCs w:val="24"/>
          <w:lang w:eastAsia="en-IE"/>
          <w14:ligatures w14:val="none"/>
        </w:rPr>
        <w:t>Table 1</w:t>
      </w:r>
      <w:r w:rsidRPr="0010730D">
        <w:rPr>
          <w:rFonts w:ascii="Times New Roman" w:eastAsia="Times New Roman" w:hAnsi="Times New Roman" w:cs="Times New Roman"/>
          <w:i/>
          <w:iCs/>
          <w:color w:val="000000"/>
          <w:kern w:val="0"/>
          <w:sz w:val="24"/>
          <w:szCs w:val="24"/>
          <w:lang w:eastAsia="en-IE"/>
          <w14:ligatures w14:val="none"/>
        </w:rPr>
        <w:t xml:space="preserve">: </w:t>
      </w:r>
    </w:p>
    <w:p w14:paraId="17995FAA" w14:textId="753DE556" w:rsidR="002112DD" w:rsidRPr="0010730D" w:rsidRDefault="002112DD" w:rsidP="002112DD">
      <w:pPr>
        <w:spacing w:line="360" w:lineRule="auto"/>
        <w:textAlignment w:val="baseline"/>
        <w:rPr>
          <w:rFonts w:ascii="Times New Roman" w:eastAsia="Times New Roman" w:hAnsi="Times New Roman" w:cs="Times New Roman"/>
          <w:i/>
          <w:iCs/>
          <w:color w:val="000000"/>
          <w:kern w:val="0"/>
          <w:sz w:val="24"/>
          <w:szCs w:val="24"/>
          <w:lang w:eastAsia="en-IE"/>
          <w14:ligatures w14:val="none"/>
        </w:rPr>
      </w:pPr>
      <w:r w:rsidRPr="0010730D">
        <w:rPr>
          <w:rFonts w:ascii="Times New Roman" w:eastAsia="Times New Roman" w:hAnsi="Times New Roman" w:cs="Times New Roman"/>
          <w:i/>
          <w:iCs/>
          <w:color w:val="000000"/>
          <w:kern w:val="0"/>
          <w:sz w:val="24"/>
          <w:szCs w:val="24"/>
          <w:lang w:eastAsia="en-IE"/>
          <w14:ligatures w14:val="none"/>
        </w:rPr>
        <w:t>Key search words</w:t>
      </w:r>
    </w:p>
    <w:tbl>
      <w:tblPr>
        <w:tblW w:w="8618"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3"/>
        <w:gridCol w:w="529"/>
        <w:gridCol w:w="1508"/>
        <w:gridCol w:w="669"/>
        <w:gridCol w:w="1702"/>
        <w:gridCol w:w="655"/>
        <w:gridCol w:w="1992"/>
      </w:tblGrid>
      <w:tr w:rsidR="00331F72" w:rsidRPr="0010730D" w14:paraId="62A74CCF" w14:textId="77777777" w:rsidTr="007555F5">
        <w:trPr>
          <w:trHeight w:val="378"/>
        </w:trPr>
        <w:tc>
          <w:tcPr>
            <w:tcW w:w="36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398B6F05"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000000"/>
                <w:kern w:val="0"/>
                <w:sz w:val="24"/>
                <w:szCs w:val="24"/>
                <w:lang w:eastAsia="en-IE"/>
                <w14:ligatures w14:val="none"/>
              </w:rPr>
              <w:t> </w:t>
            </w:r>
            <w:r w:rsidRPr="0010730D">
              <w:rPr>
                <w:rFonts w:ascii="Times New Roman" w:eastAsia="Times New Roman" w:hAnsi="Times New Roman" w:cs="Times New Roman"/>
                <w:color w:val="000000"/>
                <w:kern w:val="0"/>
                <w:sz w:val="24"/>
                <w:szCs w:val="24"/>
                <w:lang w:val="en-US" w:eastAsia="en-IE"/>
                <w14:ligatures w14:val="none"/>
              </w:rPr>
              <w:t>Population</w:t>
            </w:r>
            <w:r w:rsidRPr="0010730D">
              <w:rPr>
                <w:rFonts w:ascii="Times New Roman" w:eastAsia="Times New Roman" w:hAnsi="Times New Roman" w:cs="Times New Roman"/>
                <w:color w:val="000000"/>
                <w:kern w:val="0"/>
                <w:sz w:val="24"/>
                <w:szCs w:val="24"/>
                <w:lang w:eastAsia="en-IE"/>
                <w14:ligatures w14:val="none"/>
              </w:rPr>
              <w:t>  </w:t>
            </w:r>
          </w:p>
        </w:tc>
        <w:tc>
          <w:tcPr>
            <w:tcW w:w="501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352EE22B"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000000"/>
                <w:kern w:val="0"/>
                <w:sz w:val="24"/>
                <w:szCs w:val="24"/>
                <w:lang w:val="en-US" w:eastAsia="en-IE"/>
                <w14:ligatures w14:val="none"/>
              </w:rPr>
              <w:t>Phenomenon of Interest</w:t>
            </w:r>
            <w:r w:rsidRPr="0010730D">
              <w:rPr>
                <w:rFonts w:ascii="Times New Roman" w:eastAsia="Times New Roman" w:hAnsi="Times New Roman" w:cs="Times New Roman"/>
                <w:color w:val="000000"/>
                <w:kern w:val="0"/>
                <w:sz w:val="24"/>
                <w:szCs w:val="24"/>
                <w:lang w:eastAsia="en-IE"/>
                <w14:ligatures w14:val="none"/>
              </w:rPr>
              <w:t>  </w:t>
            </w:r>
          </w:p>
        </w:tc>
      </w:tr>
      <w:tr w:rsidR="00331F72" w:rsidRPr="0010730D" w14:paraId="6C6EE5E8" w14:textId="77777777" w:rsidTr="007555F5">
        <w:trPr>
          <w:trHeight w:val="306"/>
        </w:trPr>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73A7C16"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000000"/>
                <w:kern w:val="0"/>
                <w:sz w:val="24"/>
                <w:szCs w:val="24"/>
                <w:lang w:val="en-US" w:eastAsia="en-IE"/>
                <w14:ligatures w14:val="none"/>
              </w:rPr>
              <w:t>Autism</w:t>
            </w:r>
            <w:r w:rsidRPr="0010730D">
              <w:rPr>
                <w:rFonts w:ascii="Times New Roman" w:eastAsia="Times New Roman" w:hAnsi="Times New Roman" w:cs="Times New Roman"/>
                <w:color w:val="000000"/>
                <w:kern w:val="0"/>
                <w:sz w:val="24"/>
                <w:szCs w:val="24"/>
                <w:lang w:eastAsia="en-IE"/>
                <w14:ligatures w14:val="none"/>
              </w:rPr>
              <w:t>  </w:t>
            </w:r>
          </w:p>
        </w:tc>
        <w:tc>
          <w:tcPr>
            <w:tcW w:w="529" w:type="dxa"/>
            <w:vMerge w:val="restart"/>
            <w:tcBorders>
              <w:top w:val="single" w:sz="6" w:space="0" w:color="000000" w:themeColor="text1"/>
              <w:left w:val="single" w:sz="6" w:space="0" w:color="000000" w:themeColor="text1"/>
              <w:bottom w:val="nil"/>
              <w:right w:val="single" w:sz="6" w:space="0" w:color="000000" w:themeColor="text1"/>
            </w:tcBorders>
            <w:shd w:val="clear" w:color="auto" w:fill="FFFFFF" w:themeFill="background1"/>
          </w:tcPr>
          <w:p w14:paraId="29B73E7F"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000000"/>
                <w:kern w:val="0"/>
                <w:sz w:val="24"/>
                <w:szCs w:val="24"/>
                <w:lang w:val="en-US" w:eastAsia="en-IE"/>
                <w14:ligatures w14:val="none"/>
              </w:rPr>
              <w:t> OR</w:t>
            </w:r>
            <w:r w:rsidRPr="0010730D">
              <w:rPr>
                <w:rFonts w:ascii="Times New Roman" w:eastAsia="Times New Roman" w:hAnsi="Times New Roman" w:cs="Times New Roman"/>
                <w:color w:val="000000"/>
                <w:kern w:val="0"/>
                <w:sz w:val="24"/>
                <w:szCs w:val="24"/>
                <w:lang w:eastAsia="en-IE"/>
                <w14:ligatures w14:val="none"/>
              </w:rPr>
              <w:t>  </w:t>
            </w:r>
          </w:p>
        </w:tc>
        <w:tc>
          <w:tcPr>
            <w:tcW w:w="15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E55431"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000000"/>
                <w:kern w:val="0"/>
                <w:sz w:val="24"/>
                <w:szCs w:val="24"/>
                <w:lang w:val="en-US" w:eastAsia="en-IE"/>
                <w14:ligatures w14:val="none"/>
              </w:rPr>
              <w:t>Intellectual Disability</w:t>
            </w:r>
            <w:r w:rsidRPr="0010730D">
              <w:rPr>
                <w:rFonts w:ascii="Times New Roman" w:eastAsia="Times New Roman" w:hAnsi="Times New Roman" w:cs="Times New Roman"/>
                <w:color w:val="000000"/>
                <w:kern w:val="0"/>
                <w:sz w:val="24"/>
                <w:szCs w:val="24"/>
                <w:lang w:eastAsia="en-IE"/>
                <w14:ligatures w14:val="none"/>
              </w:rPr>
              <w:t>  </w:t>
            </w:r>
          </w:p>
        </w:tc>
        <w:tc>
          <w:tcPr>
            <w:tcW w:w="669" w:type="dxa"/>
            <w:vMerge w:val="restart"/>
            <w:tcBorders>
              <w:top w:val="single" w:sz="6" w:space="0" w:color="000000" w:themeColor="text1"/>
              <w:left w:val="single" w:sz="6" w:space="0" w:color="000000" w:themeColor="text1"/>
              <w:bottom w:val="nil"/>
              <w:right w:val="single" w:sz="6" w:space="0" w:color="000000" w:themeColor="text1"/>
            </w:tcBorders>
            <w:shd w:val="clear" w:color="auto" w:fill="FFFFFF" w:themeFill="background1"/>
          </w:tcPr>
          <w:p w14:paraId="79DBD5A2"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222222"/>
                <w:kern w:val="0"/>
                <w:sz w:val="24"/>
                <w:szCs w:val="24"/>
                <w:lang w:val="en-US" w:eastAsia="en-IE"/>
                <w14:ligatures w14:val="none"/>
              </w:rPr>
              <w:t>AND</w:t>
            </w:r>
            <w:r w:rsidRPr="0010730D">
              <w:rPr>
                <w:rFonts w:ascii="Times New Roman" w:eastAsia="Times New Roman" w:hAnsi="Times New Roman" w:cs="Times New Roman"/>
                <w:color w:val="222222"/>
                <w:kern w:val="0"/>
                <w:sz w:val="24"/>
                <w:szCs w:val="24"/>
                <w:lang w:eastAsia="en-IE"/>
                <w14:ligatures w14:val="none"/>
              </w:rPr>
              <w:t>  </w:t>
            </w: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19F8F2F"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222222"/>
                <w:kern w:val="0"/>
                <w:sz w:val="24"/>
                <w:szCs w:val="24"/>
                <w:lang w:val="en-US" w:eastAsia="en-IE"/>
                <w14:ligatures w14:val="none"/>
              </w:rPr>
              <w:t>Digital Games</w:t>
            </w:r>
            <w:r w:rsidRPr="0010730D">
              <w:rPr>
                <w:rFonts w:ascii="Times New Roman" w:eastAsia="Times New Roman" w:hAnsi="Times New Roman" w:cs="Times New Roman"/>
                <w:color w:val="222222"/>
                <w:kern w:val="0"/>
                <w:sz w:val="24"/>
                <w:szCs w:val="24"/>
                <w:lang w:eastAsia="en-IE"/>
                <w14:ligatures w14:val="none"/>
              </w:rPr>
              <w:t>  </w:t>
            </w:r>
          </w:p>
        </w:tc>
        <w:tc>
          <w:tcPr>
            <w:tcW w:w="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1449DC4"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AND</w:t>
            </w:r>
            <w:r w:rsidRPr="0010730D">
              <w:rPr>
                <w:rFonts w:ascii="Times New Roman" w:eastAsia="Times New Roman" w:hAnsi="Times New Roman" w:cs="Times New Roman"/>
                <w:kern w:val="0"/>
                <w:sz w:val="24"/>
                <w:szCs w:val="24"/>
                <w:lang w:eastAsia="en-IE"/>
                <w14:ligatures w14:val="none"/>
              </w:rPr>
              <w:t>  </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065620A"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Education/Access to Education</w:t>
            </w:r>
            <w:r w:rsidRPr="0010730D">
              <w:rPr>
                <w:rFonts w:ascii="Times New Roman" w:eastAsia="Times New Roman" w:hAnsi="Times New Roman" w:cs="Times New Roman"/>
                <w:kern w:val="0"/>
                <w:sz w:val="24"/>
                <w:szCs w:val="24"/>
                <w:lang w:eastAsia="en-IE"/>
                <w14:ligatures w14:val="none"/>
              </w:rPr>
              <w:t>  </w:t>
            </w:r>
          </w:p>
        </w:tc>
      </w:tr>
      <w:tr w:rsidR="00331F72" w:rsidRPr="0010730D" w14:paraId="5D4C673A" w14:textId="77777777" w:rsidTr="007555F5">
        <w:trPr>
          <w:trHeight w:val="836"/>
        </w:trPr>
        <w:tc>
          <w:tcPr>
            <w:tcW w:w="15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76F209"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121312"/>
                <w:kern w:val="0"/>
                <w:sz w:val="24"/>
                <w:szCs w:val="24"/>
                <w:lang w:val="en-US" w:eastAsia="en-IE"/>
                <w14:ligatures w14:val="none"/>
              </w:rPr>
              <w:t>‘Autis*’ OR ‘ASD’ OR</w:t>
            </w:r>
            <w:r w:rsidRPr="0010730D">
              <w:rPr>
                <w:rFonts w:ascii="Times New Roman" w:eastAsia="Times New Roman" w:hAnsi="Times New Roman" w:cs="Times New Roman"/>
                <w:color w:val="121312"/>
                <w:kern w:val="0"/>
                <w:sz w:val="24"/>
                <w:szCs w:val="24"/>
                <w:lang w:eastAsia="en-IE"/>
                <w14:ligatures w14:val="none"/>
              </w:rPr>
              <w:t>  </w:t>
            </w:r>
          </w:p>
          <w:p w14:paraId="6F302DBD"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121312"/>
                <w:kern w:val="0"/>
                <w:sz w:val="24"/>
                <w:szCs w:val="24"/>
                <w:lang w:val="en-US" w:eastAsia="en-IE"/>
                <w14:ligatures w14:val="none"/>
              </w:rPr>
              <w:t xml:space="preserve">‘Asperger*’ OR ‘autism spectrum disorder’ OR ‘Developmental </w:t>
            </w:r>
            <w:proofErr w:type="spellStart"/>
            <w:r w:rsidRPr="0010730D">
              <w:rPr>
                <w:rFonts w:ascii="Times New Roman" w:eastAsia="Times New Roman" w:hAnsi="Times New Roman" w:cs="Times New Roman"/>
                <w:color w:val="121312"/>
                <w:kern w:val="0"/>
                <w:sz w:val="24"/>
                <w:szCs w:val="24"/>
                <w:lang w:val="en-US" w:eastAsia="en-IE"/>
                <w14:ligatures w14:val="none"/>
              </w:rPr>
              <w:t>Disab</w:t>
            </w:r>
            <w:proofErr w:type="spellEnd"/>
            <w:r w:rsidRPr="0010730D">
              <w:rPr>
                <w:rFonts w:ascii="Times New Roman" w:eastAsia="Times New Roman" w:hAnsi="Times New Roman" w:cs="Times New Roman"/>
                <w:color w:val="121312"/>
                <w:kern w:val="0"/>
                <w:sz w:val="24"/>
                <w:szCs w:val="24"/>
                <w:lang w:val="en-US" w:eastAsia="en-IE"/>
                <w14:ligatures w14:val="none"/>
              </w:rPr>
              <w:t>*’ </w:t>
            </w:r>
            <w:r w:rsidRPr="0010730D">
              <w:rPr>
                <w:rFonts w:ascii="Times New Roman" w:eastAsia="Times New Roman" w:hAnsi="Times New Roman" w:cs="Times New Roman"/>
                <w:color w:val="121312"/>
                <w:kern w:val="0"/>
                <w:sz w:val="24"/>
                <w:szCs w:val="24"/>
                <w:lang w:eastAsia="en-IE"/>
                <w14:ligatures w14:val="none"/>
              </w:rPr>
              <w:t>  </w:t>
            </w:r>
          </w:p>
        </w:tc>
        <w:tc>
          <w:tcPr>
            <w:tcW w:w="529" w:type="dxa"/>
            <w:vMerge/>
            <w:vAlign w:val="center"/>
          </w:tcPr>
          <w:p w14:paraId="2657B036" w14:textId="77777777" w:rsidR="00331F72" w:rsidRPr="0010730D" w:rsidRDefault="00331F72">
            <w:pPr>
              <w:spacing w:after="0" w:line="240" w:lineRule="auto"/>
              <w:rPr>
                <w:rFonts w:ascii="Times New Roman" w:eastAsia="Times New Roman" w:hAnsi="Times New Roman" w:cs="Times New Roman"/>
                <w:kern w:val="0"/>
                <w:sz w:val="24"/>
                <w:szCs w:val="24"/>
                <w:lang w:eastAsia="en-IE"/>
                <w14:ligatures w14:val="none"/>
              </w:rPr>
            </w:pPr>
          </w:p>
        </w:tc>
        <w:tc>
          <w:tcPr>
            <w:tcW w:w="1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0FC789"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color w:val="000000"/>
                <w:kern w:val="0"/>
                <w:sz w:val="24"/>
                <w:szCs w:val="24"/>
                <w:lang w:val="en-US" w:eastAsia="en-IE"/>
                <w14:ligatures w14:val="none"/>
              </w:rPr>
              <w:t>Intellectual Disability’ Or ‘cognitive disability’ OR ‘low IQ’ OR ‘</w:t>
            </w:r>
            <w:proofErr w:type="spellStart"/>
            <w:r w:rsidRPr="0010730D">
              <w:rPr>
                <w:rFonts w:ascii="Times New Roman" w:eastAsia="Times New Roman" w:hAnsi="Times New Roman" w:cs="Times New Roman"/>
                <w:color w:val="000000"/>
                <w:kern w:val="0"/>
                <w:sz w:val="24"/>
                <w:szCs w:val="24"/>
                <w:lang w:val="en-US" w:eastAsia="en-IE"/>
                <w14:ligatures w14:val="none"/>
              </w:rPr>
              <w:t>intelligen</w:t>
            </w:r>
            <w:proofErr w:type="spellEnd"/>
            <w:r w:rsidRPr="0010730D">
              <w:rPr>
                <w:rFonts w:ascii="Times New Roman" w:eastAsia="Times New Roman" w:hAnsi="Times New Roman" w:cs="Times New Roman"/>
                <w:color w:val="000000"/>
                <w:kern w:val="0"/>
                <w:sz w:val="24"/>
                <w:szCs w:val="24"/>
                <w:lang w:val="en-US" w:eastAsia="en-IE"/>
                <w14:ligatures w14:val="none"/>
              </w:rPr>
              <w:t>* quotient’ OR ‘developmental delay’ OR ‘Down syndrome’ </w:t>
            </w:r>
            <w:r w:rsidRPr="0010730D">
              <w:rPr>
                <w:rFonts w:ascii="Times New Roman" w:eastAsia="Times New Roman" w:hAnsi="Times New Roman" w:cs="Times New Roman"/>
                <w:color w:val="000000"/>
                <w:kern w:val="0"/>
                <w:sz w:val="24"/>
                <w:szCs w:val="24"/>
                <w:lang w:eastAsia="en-IE"/>
                <w14:ligatures w14:val="none"/>
              </w:rPr>
              <w:t>  </w:t>
            </w:r>
          </w:p>
        </w:tc>
        <w:tc>
          <w:tcPr>
            <w:tcW w:w="669" w:type="dxa"/>
            <w:vMerge/>
            <w:vAlign w:val="center"/>
          </w:tcPr>
          <w:p w14:paraId="316683EC" w14:textId="77777777" w:rsidR="00331F72" w:rsidRPr="0010730D" w:rsidRDefault="00331F72">
            <w:pPr>
              <w:spacing w:after="0" w:line="240" w:lineRule="auto"/>
              <w:rPr>
                <w:rFonts w:ascii="Times New Roman" w:eastAsia="Times New Roman" w:hAnsi="Times New Roman" w:cs="Times New Roman"/>
                <w:kern w:val="0"/>
                <w:sz w:val="24"/>
                <w:szCs w:val="24"/>
                <w:lang w:eastAsia="en-IE"/>
                <w14:ligatures w14:val="none"/>
              </w:rPr>
            </w:pPr>
          </w:p>
        </w:tc>
        <w:tc>
          <w:tcPr>
            <w:tcW w:w="170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EAA4BA" w14:textId="0BABE09E" w:rsidR="00331F72" w:rsidRPr="0010730D" w:rsidRDefault="008B0D29" w:rsidP="006C1E3F">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000000"/>
                <w:kern w:val="0"/>
                <w:sz w:val="24"/>
                <w:szCs w:val="24"/>
                <w:lang w:val="en-US" w:eastAsia="en-IE"/>
                <w14:ligatures w14:val="none"/>
              </w:rPr>
              <w:t>‘Digital game*’ OR ‘video</w:t>
            </w:r>
            <w:r w:rsidR="007555F5" w:rsidRPr="0010730D">
              <w:rPr>
                <w:rFonts w:ascii="Times New Roman" w:eastAsia="Times New Roman" w:hAnsi="Times New Roman" w:cs="Times New Roman"/>
                <w:color w:val="000000"/>
                <w:kern w:val="0"/>
                <w:sz w:val="24"/>
                <w:szCs w:val="24"/>
                <w:lang w:val="en-US" w:eastAsia="en-IE"/>
                <w14:ligatures w14:val="none"/>
              </w:rPr>
              <w:t xml:space="preserve"> </w:t>
            </w:r>
            <w:r w:rsidRPr="0010730D">
              <w:rPr>
                <w:rFonts w:ascii="Times New Roman" w:eastAsia="Times New Roman" w:hAnsi="Times New Roman" w:cs="Times New Roman"/>
                <w:color w:val="000000"/>
                <w:kern w:val="0"/>
                <w:sz w:val="24"/>
                <w:szCs w:val="24"/>
                <w:lang w:val="en-US" w:eastAsia="en-IE"/>
                <w14:ligatures w14:val="none"/>
              </w:rPr>
              <w:t>game*’ OR ‘electronic</w:t>
            </w:r>
            <w:r w:rsidR="007555F5" w:rsidRPr="0010730D">
              <w:rPr>
                <w:rFonts w:ascii="Times New Roman" w:eastAsia="Times New Roman" w:hAnsi="Times New Roman" w:cs="Times New Roman"/>
                <w:color w:val="000000"/>
                <w:kern w:val="0"/>
                <w:sz w:val="24"/>
                <w:szCs w:val="24"/>
                <w:lang w:val="en-US" w:eastAsia="en-IE"/>
                <w14:ligatures w14:val="none"/>
              </w:rPr>
              <w:t xml:space="preserve"> </w:t>
            </w:r>
            <w:r w:rsidRPr="0010730D">
              <w:rPr>
                <w:rFonts w:ascii="Times New Roman" w:eastAsia="Times New Roman" w:hAnsi="Times New Roman" w:cs="Times New Roman"/>
                <w:color w:val="000000"/>
                <w:kern w:val="0"/>
                <w:sz w:val="24"/>
                <w:szCs w:val="24"/>
                <w:lang w:val="en-US" w:eastAsia="en-IE"/>
                <w14:ligatures w14:val="none"/>
              </w:rPr>
              <w:t>game*’ OR ‘gaming’ OR ‘digital</w:t>
            </w:r>
            <w:r w:rsidR="006C1E3F" w:rsidRPr="0010730D">
              <w:rPr>
                <w:rFonts w:ascii="Times New Roman" w:eastAsia="Times New Roman" w:hAnsi="Times New Roman" w:cs="Times New Roman"/>
                <w:color w:val="000000"/>
                <w:kern w:val="0"/>
                <w:sz w:val="24"/>
                <w:szCs w:val="24"/>
                <w:lang w:val="en-US" w:eastAsia="en-IE"/>
                <w14:ligatures w14:val="none"/>
              </w:rPr>
              <w:t xml:space="preserve"> </w:t>
            </w:r>
            <w:r w:rsidRPr="0010730D">
              <w:rPr>
                <w:rFonts w:ascii="Times New Roman" w:eastAsia="Times New Roman" w:hAnsi="Times New Roman" w:cs="Times New Roman"/>
                <w:color w:val="000000"/>
                <w:kern w:val="0"/>
                <w:sz w:val="24"/>
                <w:szCs w:val="24"/>
                <w:lang w:val="en-US" w:eastAsia="en-IE"/>
                <w14:ligatures w14:val="none"/>
              </w:rPr>
              <w:t xml:space="preserve">recreation’ OR ‘Virtual Game*’ OR ‘Computer* game*’ OR </w:t>
            </w:r>
            <w:r w:rsidRPr="0010730D">
              <w:rPr>
                <w:rFonts w:ascii="Times New Roman" w:eastAsia="Times New Roman" w:hAnsi="Times New Roman" w:cs="Times New Roman"/>
                <w:color w:val="000000"/>
                <w:kern w:val="0"/>
                <w:sz w:val="24"/>
                <w:szCs w:val="24"/>
                <w:lang w:val="en-US" w:eastAsia="en-IE"/>
                <w14:ligatures w14:val="none"/>
              </w:rPr>
              <w:lastRenderedPageBreak/>
              <w:t>‘Computer* Simulation*’</w:t>
            </w:r>
            <w:r w:rsidR="006C1E3F" w:rsidRPr="0010730D">
              <w:rPr>
                <w:rFonts w:ascii="Times New Roman" w:eastAsia="Times New Roman" w:hAnsi="Times New Roman" w:cs="Times New Roman"/>
                <w:color w:val="000000"/>
                <w:kern w:val="0"/>
                <w:sz w:val="24"/>
                <w:szCs w:val="24"/>
                <w:lang w:val="en-US" w:eastAsia="en-IE"/>
                <w14:ligatures w14:val="none"/>
              </w:rPr>
              <w:t xml:space="preserve"> O</w:t>
            </w:r>
            <w:r w:rsidRPr="0010730D">
              <w:rPr>
                <w:rFonts w:ascii="Times New Roman" w:eastAsia="Times New Roman" w:hAnsi="Times New Roman" w:cs="Times New Roman"/>
                <w:color w:val="000000"/>
                <w:kern w:val="0"/>
                <w:sz w:val="24"/>
                <w:szCs w:val="24"/>
                <w:lang w:val="en-US" w:eastAsia="en-IE"/>
                <w14:ligatures w14:val="none"/>
              </w:rPr>
              <w:t>R ‘Computer</w:t>
            </w:r>
            <w:r w:rsidR="006C1E3F" w:rsidRPr="0010730D">
              <w:rPr>
                <w:rFonts w:ascii="Times New Roman" w:eastAsia="Times New Roman" w:hAnsi="Times New Roman" w:cs="Times New Roman"/>
                <w:color w:val="000000"/>
                <w:kern w:val="0"/>
                <w:sz w:val="24"/>
                <w:szCs w:val="24"/>
                <w:lang w:val="en-US" w:eastAsia="en-IE"/>
                <w14:ligatures w14:val="none"/>
              </w:rPr>
              <w:t xml:space="preserve"> </w:t>
            </w:r>
            <w:r w:rsidRPr="0010730D">
              <w:rPr>
                <w:rFonts w:ascii="Times New Roman" w:eastAsia="Times New Roman" w:hAnsi="Times New Roman" w:cs="Times New Roman"/>
                <w:color w:val="000000"/>
                <w:kern w:val="0"/>
                <w:sz w:val="24"/>
                <w:szCs w:val="24"/>
                <w:lang w:val="en-US" w:eastAsia="en-IE"/>
                <w14:ligatures w14:val="none"/>
              </w:rPr>
              <w:t>Generated Reality’</w:t>
            </w:r>
          </w:p>
        </w:tc>
        <w:tc>
          <w:tcPr>
            <w:tcW w:w="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BE5C8C"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w:t>
            </w:r>
          </w:p>
        </w:tc>
        <w:tc>
          <w:tcPr>
            <w:tcW w:w="1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6F12CB2"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color w:val="000000"/>
                <w:kern w:val="0"/>
                <w:sz w:val="24"/>
                <w:szCs w:val="24"/>
                <w:lang w:val="en-US" w:eastAsia="en-IE"/>
                <w14:ligatures w14:val="none"/>
              </w:rPr>
              <w:t>‘</w:t>
            </w:r>
            <w:bookmarkStart w:id="0" w:name="_Int_Hagp93MI"/>
            <w:proofErr w:type="gramStart"/>
            <w:r w:rsidRPr="0010730D">
              <w:rPr>
                <w:rFonts w:ascii="Times New Roman" w:eastAsia="Times New Roman" w:hAnsi="Times New Roman" w:cs="Times New Roman"/>
                <w:color w:val="000000"/>
                <w:kern w:val="0"/>
                <w:sz w:val="24"/>
                <w:szCs w:val="24"/>
                <w:lang w:val="en-US" w:eastAsia="en-IE"/>
                <w14:ligatures w14:val="none"/>
              </w:rPr>
              <w:t>mathematical</w:t>
            </w:r>
            <w:bookmarkEnd w:id="0"/>
            <w:proofErr w:type="gramEnd"/>
            <w:r w:rsidRPr="0010730D">
              <w:rPr>
                <w:rFonts w:ascii="Times New Roman" w:eastAsia="Times New Roman" w:hAnsi="Times New Roman" w:cs="Times New Roman"/>
                <w:color w:val="000000"/>
                <w:kern w:val="0"/>
                <w:sz w:val="24"/>
                <w:szCs w:val="24"/>
                <w:lang w:val="en-US" w:eastAsia="en-IE"/>
                <w14:ligatures w14:val="none"/>
              </w:rPr>
              <w:t xml:space="preserve"> competition’ OR math* OR vocab* OR knowledge OR literacy OR </w:t>
            </w:r>
            <w:proofErr w:type="spellStart"/>
            <w:r w:rsidRPr="0010730D">
              <w:rPr>
                <w:rFonts w:ascii="Times New Roman" w:eastAsia="Times New Roman" w:hAnsi="Times New Roman" w:cs="Times New Roman"/>
                <w:color w:val="000000"/>
                <w:kern w:val="0"/>
                <w:sz w:val="24"/>
                <w:szCs w:val="24"/>
                <w:lang w:val="en-US" w:eastAsia="en-IE"/>
                <w14:ligatures w14:val="none"/>
              </w:rPr>
              <w:t>educat</w:t>
            </w:r>
            <w:proofErr w:type="spellEnd"/>
            <w:r w:rsidRPr="0010730D">
              <w:rPr>
                <w:rFonts w:ascii="Times New Roman" w:eastAsia="Times New Roman" w:hAnsi="Times New Roman" w:cs="Times New Roman"/>
                <w:color w:val="000000"/>
                <w:kern w:val="0"/>
                <w:sz w:val="24"/>
                <w:szCs w:val="24"/>
                <w:lang w:val="en-US" w:eastAsia="en-IE"/>
                <w14:ligatures w14:val="none"/>
              </w:rPr>
              <w:t xml:space="preserve">* OR learn* OR School* OR student* OR Pupil* OR scholarship OR </w:t>
            </w:r>
            <w:proofErr w:type="spellStart"/>
            <w:r w:rsidRPr="0010730D">
              <w:rPr>
                <w:rFonts w:ascii="Times New Roman" w:eastAsia="Times New Roman" w:hAnsi="Times New Roman" w:cs="Times New Roman"/>
                <w:color w:val="000000"/>
                <w:kern w:val="0"/>
                <w:sz w:val="24"/>
                <w:szCs w:val="24"/>
                <w:lang w:val="en-US" w:eastAsia="en-IE"/>
                <w14:ligatures w14:val="none"/>
              </w:rPr>
              <w:t>communicat</w:t>
            </w:r>
            <w:proofErr w:type="spellEnd"/>
            <w:r w:rsidRPr="0010730D">
              <w:rPr>
                <w:rFonts w:ascii="Times New Roman" w:eastAsia="Times New Roman" w:hAnsi="Times New Roman" w:cs="Times New Roman"/>
                <w:color w:val="000000"/>
                <w:kern w:val="0"/>
                <w:sz w:val="24"/>
                <w:szCs w:val="24"/>
                <w:lang w:val="en-US" w:eastAsia="en-IE"/>
                <w14:ligatures w14:val="none"/>
              </w:rPr>
              <w:t xml:space="preserve">* OR social OR </w:t>
            </w:r>
            <w:proofErr w:type="spellStart"/>
            <w:r w:rsidRPr="0010730D">
              <w:rPr>
                <w:rFonts w:ascii="Times New Roman" w:eastAsia="Times New Roman" w:hAnsi="Times New Roman" w:cs="Times New Roman"/>
                <w:color w:val="000000"/>
                <w:kern w:val="0"/>
                <w:sz w:val="24"/>
                <w:szCs w:val="24"/>
                <w:lang w:val="en-US" w:eastAsia="en-IE"/>
                <w14:ligatures w14:val="none"/>
              </w:rPr>
              <w:lastRenderedPageBreak/>
              <w:t>participat</w:t>
            </w:r>
            <w:proofErr w:type="spellEnd"/>
            <w:r w:rsidRPr="0010730D">
              <w:rPr>
                <w:rFonts w:ascii="Times New Roman" w:eastAsia="Times New Roman" w:hAnsi="Times New Roman" w:cs="Times New Roman"/>
                <w:color w:val="000000"/>
                <w:kern w:val="0"/>
                <w:sz w:val="24"/>
                <w:szCs w:val="24"/>
                <w:lang w:val="en-US" w:eastAsia="en-IE"/>
                <w14:ligatures w14:val="none"/>
              </w:rPr>
              <w:t>* OR express* OR verbal*</w:t>
            </w:r>
            <w:r w:rsidRPr="0010730D">
              <w:rPr>
                <w:rFonts w:ascii="Times New Roman" w:eastAsia="Times New Roman" w:hAnsi="Times New Roman" w:cs="Times New Roman"/>
                <w:color w:val="000000"/>
                <w:kern w:val="0"/>
                <w:sz w:val="24"/>
                <w:szCs w:val="24"/>
                <w:lang w:eastAsia="en-IE"/>
                <w14:ligatures w14:val="none"/>
              </w:rPr>
              <w:t>  </w:t>
            </w:r>
          </w:p>
        </w:tc>
      </w:tr>
    </w:tbl>
    <w:p w14:paraId="1DF6F1BD" w14:textId="77777777" w:rsidR="000420E6" w:rsidRPr="0010730D" w:rsidRDefault="000420E6">
      <w:pPr>
        <w:spacing w:after="0" w:line="360" w:lineRule="auto"/>
        <w:textAlignment w:val="baseline"/>
        <w:rPr>
          <w:rFonts w:ascii="Times New Roman" w:eastAsia="Times New Roman" w:hAnsi="Times New Roman" w:cs="Times New Roman"/>
          <w:i/>
          <w:iCs/>
          <w:color w:val="000000"/>
          <w:kern w:val="0"/>
          <w:sz w:val="24"/>
          <w:szCs w:val="24"/>
          <w:lang w:eastAsia="en-IE"/>
          <w14:ligatures w14:val="none"/>
        </w:rPr>
      </w:pPr>
    </w:p>
    <w:p w14:paraId="4920E8DC" w14:textId="77777777" w:rsidR="00913E1B" w:rsidRPr="0010730D" w:rsidRDefault="00913E1B">
      <w:pPr>
        <w:spacing w:after="0" w:line="360" w:lineRule="auto"/>
        <w:textAlignment w:val="baseline"/>
        <w:rPr>
          <w:rFonts w:ascii="Times New Roman" w:eastAsia="Times New Roman" w:hAnsi="Times New Roman" w:cs="Times New Roman"/>
          <w:i/>
          <w:iCs/>
          <w:color w:val="000000"/>
          <w:kern w:val="0"/>
          <w:sz w:val="24"/>
          <w:szCs w:val="24"/>
          <w:lang w:eastAsia="en-IE"/>
          <w14:ligatures w14:val="none"/>
        </w:rPr>
      </w:pPr>
    </w:p>
    <w:p w14:paraId="15A2A323" w14:textId="77777777" w:rsidR="00913E1B" w:rsidRPr="0010730D" w:rsidRDefault="00913E1B">
      <w:pPr>
        <w:spacing w:after="0" w:line="360" w:lineRule="auto"/>
        <w:textAlignment w:val="baseline"/>
        <w:rPr>
          <w:rFonts w:ascii="Times New Roman" w:eastAsia="Times New Roman" w:hAnsi="Times New Roman" w:cs="Times New Roman"/>
          <w:i/>
          <w:iCs/>
          <w:color w:val="000000"/>
          <w:kern w:val="0"/>
          <w:sz w:val="24"/>
          <w:szCs w:val="24"/>
          <w:lang w:eastAsia="en-IE"/>
          <w14:ligatures w14:val="none"/>
        </w:rPr>
      </w:pPr>
    </w:p>
    <w:p w14:paraId="46884EBB" w14:textId="77777777" w:rsidR="00913E1B" w:rsidRPr="0010730D" w:rsidRDefault="00913E1B">
      <w:pPr>
        <w:spacing w:after="0" w:line="360" w:lineRule="auto"/>
        <w:textAlignment w:val="baseline"/>
        <w:rPr>
          <w:rFonts w:ascii="Times New Roman" w:eastAsia="Times New Roman" w:hAnsi="Times New Roman" w:cs="Times New Roman"/>
          <w:i/>
          <w:iCs/>
          <w:color w:val="000000"/>
          <w:kern w:val="0"/>
          <w:sz w:val="24"/>
          <w:szCs w:val="24"/>
          <w:lang w:eastAsia="en-IE"/>
          <w14:ligatures w14:val="none"/>
        </w:rPr>
      </w:pPr>
    </w:p>
    <w:p w14:paraId="0B11DD5F" w14:textId="77777777" w:rsidR="00EB491A" w:rsidRPr="0010730D" w:rsidRDefault="008B0D29" w:rsidP="00EB491A">
      <w:pPr>
        <w:spacing w:after="0" w:line="360" w:lineRule="auto"/>
        <w:textAlignment w:val="baseline"/>
        <w:rPr>
          <w:rFonts w:ascii="Times New Roman" w:eastAsia="Times New Roman" w:hAnsi="Times New Roman" w:cs="Times New Roman"/>
          <w:i/>
          <w:iCs/>
          <w:color w:val="000000"/>
          <w:kern w:val="0"/>
          <w:sz w:val="24"/>
          <w:szCs w:val="24"/>
          <w:lang w:eastAsia="en-IE"/>
          <w14:ligatures w14:val="none"/>
        </w:rPr>
      </w:pPr>
      <w:r w:rsidRPr="0010730D">
        <w:rPr>
          <w:rFonts w:ascii="Times New Roman" w:eastAsia="Times New Roman" w:hAnsi="Times New Roman" w:cs="Times New Roman"/>
          <w:b/>
          <w:bCs/>
          <w:color w:val="000000"/>
          <w:kern w:val="0"/>
          <w:sz w:val="24"/>
          <w:szCs w:val="24"/>
          <w:lang w:eastAsia="en-IE"/>
          <w14:ligatures w14:val="none"/>
        </w:rPr>
        <w:t>Table 2</w:t>
      </w:r>
      <w:r w:rsidRPr="0010730D">
        <w:rPr>
          <w:rFonts w:ascii="Times New Roman" w:eastAsia="Times New Roman" w:hAnsi="Times New Roman" w:cs="Times New Roman"/>
          <w:i/>
          <w:iCs/>
          <w:color w:val="000000"/>
          <w:kern w:val="0"/>
          <w:sz w:val="24"/>
          <w:szCs w:val="24"/>
          <w:lang w:eastAsia="en-IE"/>
          <w14:ligatures w14:val="none"/>
        </w:rPr>
        <w:t xml:space="preserve">: </w:t>
      </w:r>
    </w:p>
    <w:p w14:paraId="4C8F2E57" w14:textId="48660037" w:rsidR="00EB491A" w:rsidRPr="0010730D" w:rsidRDefault="008B0D29" w:rsidP="002112DD">
      <w:pPr>
        <w:spacing w:line="360" w:lineRule="auto"/>
        <w:textAlignment w:val="baseline"/>
        <w:rPr>
          <w:rFonts w:ascii="Times New Roman" w:eastAsia="Times New Roman" w:hAnsi="Times New Roman" w:cs="Times New Roman"/>
          <w:i/>
          <w:iCs/>
          <w:color w:val="000000"/>
          <w:kern w:val="0"/>
          <w:sz w:val="24"/>
          <w:szCs w:val="24"/>
          <w:lang w:eastAsia="en-IE"/>
          <w14:ligatures w14:val="none"/>
        </w:rPr>
      </w:pPr>
      <w:r w:rsidRPr="0010730D">
        <w:rPr>
          <w:rFonts w:ascii="Times New Roman" w:eastAsia="Times New Roman" w:hAnsi="Times New Roman" w:cs="Times New Roman"/>
          <w:i/>
          <w:iCs/>
          <w:color w:val="000000"/>
          <w:kern w:val="0"/>
          <w:sz w:val="24"/>
          <w:szCs w:val="24"/>
          <w:lang w:eastAsia="en-IE"/>
          <w14:ligatures w14:val="none"/>
        </w:rPr>
        <w:t>Eligibility Criteria  </w:t>
      </w:r>
    </w:p>
    <w:tbl>
      <w:tblPr>
        <w:tblW w:w="8930"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536"/>
      </w:tblGrid>
      <w:tr w:rsidR="00331F72" w:rsidRPr="0010730D" w14:paraId="030AD105" w14:textId="77777777" w:rsidTr="3B3D579D">
        <w:trPr>
          <w:trHeight w:val="300"/>
        </w:trPr>
        <w:tc>
          <w:tcPr>
            <w:tcW w:w="4394"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9D85EA0" w14:textId="77777777" w:rsidR="00331F72" w:rsidRPr="0010730D" w:rsidRDefault="008B0D29">
            <w:pPr>
              <w:spacing w:after="0" w:line="360" w:lineRule="auto"/>
              <w:jc w:val="center"/>
              <w:textAlignment w:val="baseline"/>
              <w:rPr>
                <w:rFonts w:ascii="Times New Roman" w:eastAsia="Times New Roman" w:hAnsi="Times New Roman" w:cs="Times New Roman"/>
                <w:kern w:val="0"/>
                <w:sz w:val="24"/>
                <w:szCs w:val="24"/>
                <w:lang w:eastAsia="en-IE"/>
                <w14:ligatures w14:val="none"/>
              </w:rPr>
            </w:pPr>
            <w:bookmarkStart w:id="1" w:name="_Hlk189734938"/>
            <w:r w:rsidRPr="0010730D">
              <w:rPr>
                <w:rFonts w:ascii="Times New Roman" w:eastAsia="Times New Roman" w:hAnsi="Times New Roman" w:cs="Times New Roman"/>
                <w:b/>
                <w:bCs/>
                <w:kern w:val="0"/>
                <w:sz w:val="24"/>
                <w:szCs w:val="24"/>
                <w:u w:val="single"/>
                <w:lang w:val="en-US" w:eastAsia="en-IE"/>
                <w14:ligatures w14:val="none"/>
              </w:rPr>
              <w:t>Inclusion</w:t>
            </w:r>
            <w:r w:rsidRPr="0010730D">
              <w:rPr>
                <w:rFonts w:ascii="Times New Roman" w:eastAsia="Times New Roman" w:hAnsi="Times New Roman" w:cs="Times New Roman"/>
                <w:kern w:val="0"/>
                <w:sz w:val="24"/>
                <w:szCs w:val="24"/>
                <w:lang w:eastAsia="en-IE"/>
                <w14:ligatures w14:val="none"/>
              </w:rPr>
              <w:t>  </w:t>
            </w:r>
          </w:p>
        </w:tc>
        <w:tc>
          <w:tcPr>
            <w:tcW w:w="453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CB2D10D" w14:textId="77777777" w:rsidR="00331F72" w:rsidRPr="0010730D" w:rsidRDefault="008B0D29">
            <w:pPr>
              <w:spacing w:after="0" w:line="36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b/>
                <w:bCs/>
                <w:kern w:val="0"/>
                <w:sz w:val="24"/>
                <w:szCs w:val="24"/>
                <w:u w:val="single"/>
                <w:lang w:val="en-US" w:eastAsia="en-IE"/>
                <w14:ligatures w14:val="none"/>
              </w:rPr>
              <w:t>Exclusion</w:t>
            </w:r>
            <w:r w:rsidRPr="0010730D">
              <w:rPr>
                <w:rFonts w:ascii="Times New Roman" w:eastAsia="Times New Roman" w:hAnsi="Times New Roman" w:cs="Times New Roman"/>
                <w:kern w:val="0"/>
                <w:sz w:val="24"/>
                <w:szCs w:val="24"/>
                <w:lang w:eastAsia="en-IE"/>
                <w14:ligatures w14:val="none"/>
              </w:rPr>
              <w:t>  </w:t>
            </w:r>
          </w:p>
        </w:tc>
      </w:tr>
      <w:tr w:rsidR="00331F72" w:rsidRPr="0010730D" w14:paraId="005981E3" w14:textId="77777777" w:rsidTr="3B3D579D">
        <w:trPr>
          <w:trHeight w:val="300"/>
        </w:trPr>
        <w:tc>
          <w:tcPr>
            <w:tcW w:w="4394" w:type="dxa"/>
            <w:tcBorders>
              <w:top w:val="single" w:sz="6" w:space="0" w:color="auto"/>
              <w:left w:val="single" w:sz="6" w:space="0" w:color="auto"/>
              <w:bottom w:val="single" w:sz="6" w:space="0" w:color="auto"/>
              <w:right w:val="single" w:sz="6" w:space="0" w:color="auto"/>
            </w:tcBorders>
          </w:tcPr>
          <w:p w14:paraId="51015281"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Empirical studies published in English in journals, articles, conference proceedings, and dissertations.</w:t>
            </w:r>
            <w:r w:rsidRPr="0010730D">
              <w:rPr>
                <w:rFonts w:ascii="Times New Roman" w:eastAsia="Times New Roman" w:hAnsi="Times New Roman" w:cs="Times New Roman"/>
                <w:kern w:val="0"/>
                <w:sz w:val="24"/>
                <w:szCs w:val="24"/>
                <w:lang w:eastAsia="en-IE"/>
                <w14:ligatures w14:val="none"/>
              </w:rPr>
              <w:t>  </w:t>
            </w:r>
          </w:p>
        </w:tc>
        <w:tc>
          <w:tcPr>
            <w:tcW w:w="4536" w:type="dxa"/>
            <w:tcBorders>
              <w:top w:val="single" w:sz="6" w:space="0" w:color="auto"/>
              <w:left w:val="single" w:sz="6" w:space="0" w:color="auto"/>
              <w:bottom w:val="single" w:sz="6" w:space="0" w:color="auto"/>
              <w:right w:val="single" w:sz="6" w:space="0" w:color="auto"/>
            </w:tcBorders>
          </w:tcPr>
          <w:p w14:paraId="3AC706B8"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Reports, Reviews, Editorials. </w:t>
            </w:r>
            <w:r w:rsidRPr="0010730D">
              <w:rPr>
                <w:rFonts w:ascii="Times New Roman" w:eastAsia="Times New Roman" w:hAnsi="Times New Roman" w:cs="Times New Roman"/>
                <w:kern w:val="0"/>
                <w:sz w:val="24"/>
                <w:szCs w:val="24"/>
                <w:lang w:eastAsia="en-IE"/>
                <w14:ligatures w14:val="none"/>
              </w:rPr>
              <w:t>  </w:t>
            </w:r>
          </w:p>
        </w:tc>
      </w:tr>
      <w:tr w:rsidR="00331F72" w:rsidRPr="0010730D" w14:paraId="47575446" w14:textId="77777777" w:rsidTr="3B3D579D">
        <w:trPr>
          <w:trHeight w:val="300"/>
        </w:trPr>
        <w:tc>
          <w:tcPr>
            <w:tcW w:w="4394" w:type="dxa"/>
            <w:tcBorders>
              <w:top w:val="single" w:sz="6" w:space="0" w:color="auto"/>
              <w:left w:val="single" w:sz="6" w:space="0" w:color="auto"/>
              <w:bottom w:val="single" w:sz="6" w:space="0" w:color="auto"/>
              <w:right w:val="single" w:sz="6" w:space="0" w:color="auto"/>
            </w:tcBorders>
          </w:tcPr>
          <w:p w14:paraId="04D8880F"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Studies must involve people diagnosed, or self-reporting as being autistic and/or people with intellectual disability. </w:t>
            </w:r>
            <w:r w:rsidRPr="0010730D">
              <w:rPr>
                <w:rFonts w:ascii="Times New Roman" w:eastAsia="Times New Roman" w:hAnsi="Times New Roman" w:cs="Times New Roman"/>
                <w:kern w:val="0"/>
                <w:sz w:val="24"/>
                <w:szCs w:val="24"/>
                <w:lang w:eastAsia="en-IE"/>
                <w14:ligatures w14:val="none"/>
              </w:rPr>
              <w:t>  </w:t>
            </w:r>
          </w:p>
        </w:tc>
        <w:tc>
          <w:tcPr>
            <w:tcW w:w="4536" w:type="dxa"/>
            <w:tcBorders>
              <w:top w:val="single" w:sz="6" w:space="0" w:color="auto"/>
              <w:left w:val="single" w:sz="6" w:space="0" w:color="auto"/>
              <w:bottom w:val="single" w:sz="6" w:space="0" w:color="auto"/>
              <w:right w:val="single" w:sz="6" w:space="0" w:color="auto"/>
            </w:tcBorders>
          </w:tcPr>
          <w:p w14:paraId="01E84979"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Studies </w:t>
            </w:r>
            <w:proofErr w:type="gramStart"/>
            <w:r w:rsidRPr="0010730D">
              <w:rPr>
                <w:rFonts w:ascii="Times New Roman" w:eastAsia="Times New Roman" w:hAnsi="Times New Roman" w:cs="Times New Roman"/>
                <w:kern w:val="0"/>
                <w:sz w:val="24"/>
                <w:szCs w:val="24"/>
                <w:lang w:val="en-US" w:eastAsia="en-IE"/>
                <w14:ligatures w14:val="none"/>
              </w:rPr>
              <w:t>involving</w:t>
            </w:r>
            <w:proofErr w:type="gramEnd"/>
            <w:r w:rsidRPr="0010730D">
              <w:rPr>
                <w:rFonts w:ascii="Times New Roman" w:eastAsia="Times New Roman" w:hAnsi="Times New Roman" w:cs="Times New Roman"/>
                <w:kern w:val="0"/>
                <w:sz w:val="24"/>
                <w:szCs w:val="24"/>
                <w:lang w:val="en-US" w:eastAsia="en-IE"/>
                <w14:ligatures w14:val="none"/>
              </w:rPr>
              <w:t xml:space="preserve"> the training of clinicians or trainee clinicians and teachers.  </w:t>
            </w:r>
            <w:r w:rsidRPr="0010730D">
              <w:rPr>
                <w:rFonts w:ascii="Times New Roman" w:eastAsia="Times New Roman" w:hAnsi="Times New Roman" w:cs="Times New Roman"/>
                <w:kern w:val="0"/>
                <w:sz w:val="24"/>
                <w:szCs w:val="24"/>
                <w:lang w:eastAsia="en-IE"/>
                <w14:ligatures w14:val="none"/>
              </w:rPr>
              <w:t>  </w:t>
            </w:r>
          </w:p>
        </w:tc>
      </w:tr>
      <w:tr w:rsidR="00331F72" w:rsidRPr="0010730D" w14:paraId="73674A70" w14:textId="77777777" w:rsidTr="3B3D579D">
        <w:trPr>
          <w:trHeight w:val="300"/>
        </w:trPr>
        <w:tc>
          <w:tcPr>
            <w:tcW w:w="4394" w:type="dxa"/>
            <w:tcBorders>
              <w:top w:val="single" w:sz="6" w:space="0" w:color="auto"/>
              <w:left w:val="single" w:sz="6" w:space="0" w:color="auto"/>
              <w:bottom w:val="single" w:sz="6" w:space="0" w:color="auto"/>
              <w:right w:val="single" w:sz="6" w:space="0" w:color="auto"/>
            </w:tcBorders>
          </w:tcPr>
          <w:p w14:paraId="7C48E6A0" w14:textId="410DEC29"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Study participants must be aged between </w:t>
            </w:r>
            <w:r w:rsidR="5DC2B7F2" w:rsidRPr="0010730D">
              <w:rPr>
                <w:rFonts w:ascii="Times New Roman" w:eastAsia="Times New Roman" w:hAnsi="Times New Roman" w:cs="Times New Roman"/>
                <w:kern w:val="0"/>
                <w:sz w:val="24"/>
                <w:szCs w:val="24"/>
                <w:lang w:val="en-US" w:eastAsia="en-IE"/>
                <w14:ligatures w14:val="none"/>
              </w:rPr>
              <w:t>4</w:t>
            </w:r>
            <w:r w:rsidRPr="0010730D">
              <w:rPr>
                <w:rFonts w:ascii="Times New Roman" w:eastAsia="Times New Roman" w:hAnsi="Times New Roman" w:cs="Times New Roman"/>
                <w:kern w:val="0"/>
                <w:sz w:val="24"/>
                <w:szCs w:val="24"/>
                <w:lang w:val="en-US" w:eastAsia="en-IE"/>
                <w14:ligatures w14:val="none"/>
              </w:rPr>
              <w:t xml:space="preserve">-17. Studies can also include participants over 18 provided data for participants aged </w:t>
            </w:r>
            <w:r w:rsidR="1FCF0418" w:rsidRPr="0010730D">
              <w:rPr>
                <w:rFonts w:ascii="Times New Roman" w:eastAsia="Times New Roman" w:hAnsi="Times New Roman" w:cs="Times New Roman"/>
                <w:kern w:val="0"/>
                <w:sz w:val="24"/>
                <w:szCs w:val="24"/>
                <w:lang w:val="en-US" w:eastAsia="en-IE"/>
                <w14:ligatures w14:val="none"/>
              </w:rPr>
              <w:t>4</w:t>
            </w:r>
            <w:r w:rsidRPr="0010730D">
              <w:rPr>
                <w:rFonts w:ascii="Times New Roman" w:eastAsia="Times New Roman" w:hAnsi="Times New Roman" w:cs="Times New Roman"/>
                <w:kern w:val="0"/>
                <w:sz w:val="24"/>
                <w:szCs w:val="24"/>
                <w:lang w:val="en-US" w:eastAsia="en-IE"/>
                <w14:ligatures w14:val="none"/>
              </w:rPr>
              <w:t>-17 can be distinguished from those pertaining to those over 18. </w:t>
            </w:r>
            <w:r w:rsidRPr="0010730D">
              <w:rPr>
                <w:rFonts w:ascii="Times New Roman" w:eastAsia="Times New Roman" w:hAnsi="Times New Roman" w:cs="Times New Roman"/>
                <w:kern w:val="0"/>
                <w:sz w:val="24"/>
                <w:szCs w:val="24"/>
                <w:lang w:eastAsia="en-IE"/>
                <w14:ligatures w14:val="none"/>
              </w:rPr>
              <w:t>  </w:t>
            </w:r>
          </w:p>
        </w:tc>
        <w:tc>
          <w:tcPr>
            <w:tcW w:w="4536" w:type="dxa"/>
            <w:tcBorders>
              <w:top w:val="single" w:sz="6" w:space="0" w:color="auto"/>
              <w:left w:val="single" w:sz="6" w:space="0" w:color="auto"/>
              <w:bottom w:val="single" w:sz="6" w:space="0" w:color="auto"/>
              <w:right w:val="single" w:sz="6" w:space="0" w:color="auto"/>
            </w:tcBorders>
          </w:tcPr>
          <w:p w14:paraId="13C4791F"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Studies that only involve people over 18.</w:t>
            </w:r>
            <w:r w:rsidRPr="0010730D">
              <w:rPr>
                <w:rFonts w:ascii="Times New Roman" w:eastAsia="Times New Roman" w:hAnsi="Times New Roman" w:cs="Times New Roman"/>
                <w:kern w:val="0"/>
                <w:sz w:val="24"/>
                <w:szCs w:val="24"/>
                <w:lang w:eastAsia="en-IE"/>
                <w14:ligatures w14:val="none"/>
              </w:rPr>
              <w:t>  </w:t>
            </w:r>
          </w:p>
        </w:tc>
      </w:tr>
      <w:tr w:rsidR="00331F72" w:rsidRPr="0010730D" w14:paraId="299C5F1D" w14:textId="77777777" w:rsidTr="3B3D579D">
        <w:trPr>
          <w:trHeight w:val="300"/>
        </w:trPr>
        <w:tc>
          <w:tcPr>
            <w:tcW w:w="4394" w:type="dxa"/>
            <w:tcBorders>
              <w:top w:val="single" w:sz="6" w:space="0" w:color="auto"/>
              <w:left w:val="single" w:sz="6" w:space="0" w:color="auto"/>
              <w:bottom w:val="single" w:sz="6" w:space="0" w:color="auto"/>
              <w:right w:val="single" w:sz="6" w:space="0" w:color="auto"/>
            </w:tcBorders>
          </w:tcPr>
          <w:p w14:paraId="5C9FA305" w14:textId="2E359962"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Participants must test or use </w:t>
            </w:r>
            <w:r w:rsidR="00794746" w:rsidRPr="0010730D">
              <w:rPr>
                <w:rFonts w:ascii="Times New Roman" w:eastAsia="Times New Roman" w:hAnsi="Times New Roman" w:cs="Times New Roman"/>
                <w:kern w:val="0"/>
                <w:sz w:val="24"/>
                <w:szCs w:val="24"/>
                <w:lang w:val="en-US" w:eastAsia="en-IE"/>
                <w14:ligatures w14:val="none"/>
              </w:rPr>
              <w:t>digital</w:t>
            </w:r>
            <w:r w:rsidRPr="0010730D">
              <w:rPr>
                <w:rFonts w:ascii="Times New Roman" w:eastAsia="Times New Roman" w:hAnsi="Times New Roman" w:cs="Times New Roman"/>
                <w:kern w:val="0"/>
                <w:sz w:val="24"/>
                <w:szCs w:val="24"/>
                <w:lang w:val="en-US" w:eastAsia="en-IE"/>
                <w14:ligatures w14:val="none"/>
              </w:rPr>
              <w:t xml:space="preserve"> games. </w:t>
            </w:r>
            <w:r w:rsidRPr="0010730D">
              <w:rPr>
                <w:rFonts w:ascii="Times New Roman" w:eastAsia="Times New Roman" w:hAnsi="Times New Roman" w:cs="Times New Roman"/>
                <w:kern w:val="0"/>
                <w:sz w:val="24"/>
                <w:szCs w:val="24"/>
                <w:lang w:eastAsia="en-IE"/>
                <w14:ligatures w14:val="none"/>
              </w:rPr>
              <w:t>  </w:t>
            </w:r>
          </w:p>
        </w:tc>
        <w:tc>
          <w:tcPr>
            <w:tcW w:w="4536" w:type="dxa"/>
            <w:tcBorders>
              <w:top w:val="single" w:sz="6" w:space="0" w:color="auto"/>
              <w:left w:val="single" w:sz="6" w:space="0" w:color="auto"/>
              <w:bottom w:val="single" w:sz="6" w:space="0" w:color="auto"/>
              <w:right w:val="single" w:sz="6" w:space="0" w:color="auto"/>
            </w:tcBorders>
          </w:tcPr>
          <w:p w14:paraId="733DEC3A"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Studies in which the participants do not have direct access/contact with the digital games. </w:t>
            </w:r>
            <w:r w:rsidRPr="0010730D">
              <w:rPr>
                <w:rFonts w:ascii="Times New Roman" w:eastAsia="Times New Roman" w:hAnsi="Times New Roman" w:cs="Times New Roman"/>
                <w:kern w:val="0"/>
                <w:sz w:val="24"/>
                <w:szCs w:val="24"/>
                <w:lang w:eastAsia="en-IE"/>
                <w14:ligatures w14:val="none"/>
              </w:rPr>
              <w:t>  </w:t>
            </w:r>
          </w:p>
        </w:tc>
      </w:tr>
      <w:tr w:rsidR="00331F72" w:rsidRPr="0010730D" w14:paraId="2181AB94" w14:textId="77777777" w:rsidTr="3B3D579D">
        <w:trPr>
          <w:trHeight w:val="300"/>
        </w:trPr>
        <w:tc>
          <w:tcPr>
            <w:tcW w:w="4394" w:type="dxa"/>
            <w:tcBorders>
              <w:top w:val="single" w:sz="6" w:space="0" w:color="auto"/>
              <w:left w:val="single" w:sz="6" w:space="0" w:color="auto"/>
              <w:bottom w:val="single" w:sz="6" w:space="0" w:color="auto"/>
              <w:right w:val="single" w:sz="6" w:space="0" w:color="auto"/>
            </w:tcBorders>
          </w:tcPr>
          <w:p w14:paraId="6EF9A0B1" w14:textId="594A10F4"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Studies focusing on digital games for teaching/learning subjects on the educational curriculum or that allow access to the educational curriculum. </w:t>
            </w:r>
            <w:r w:rsidRPr="0010730D">
              <w:rPr>
                <w:rFonts w:ascii="Times New Roman" w:eastAsia="Times New Roman" w:hAnsi="Times New Roman" w:cs="Times New Roman"/>
                <w:kern w:val="0"/>
                <w:sz w:val="24"/>
                <w:szCs w:val="24"/>
                <w:lang w:eastAsia="en-IE"/>
                <w14:ligatures w14:val="none"/>
              </w:rPr>
              <w:t>  </w:t>
            </w:r>
          </w:p>
        </w:tc>
        <w:tc>
          <w:tcPr>
            <w:tcW w:w="4536" w:type="dxa"/>
            <w:tcBorders>
              <w:top w:val="single" w:sz="6" w:space="0" w:color="auto"/>
              <w:left w:val="single" w:sz="6" w:space="0" w:color="auto"/>
              <w:bottom w:val="single" w:sz="6" w:space="0" w:color="auto"/>
              <w:right w:val="single" w:sz="6" w:space="0" w:color="auto"/>
            </w:tcBorders>
          </w:tcPr>
          <w:p w14:paraId="7996993D"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Exclude studies where digital games are used for entertainment. </w:t>
            </w:r>
            <w:r w:rsidRPr="0010730D">
              <w:rPr>
                <w:rFonts w:ascii="Times New Roman" w:eastAsia="Times New Roman" w:hAnsi="Times New Roman" w:cs="Times New Roman"/>
                <w:kern w:val="0"/>
                <w:sz w:val="24"/>
                <w:szCs w:val="24"/>
                <w:lang w:eastAsia="en-IE"/>
                <w14:ligatures w14:val="none"/>
              </w:rPr>
              <w:t>  </w:t>
            </w:r>
          </w:p>
        </w:tc>
      </w:tr>
      <w:tr w:rsidR="00331F72" w:rsidRPr="0010730D" w14:paraId="099A4700" w14:textId="77777777" w:rsidTr="3B3D579D">
        <w:trPr>
          <w:trHeight w:val="300"/>
        </w:trPr>
        <w:tc>
          <w:tcPr>
            <w:tcW w:w="4394" w:type="dxa"/>
            <w:tcBorders>
              <w:top w:val="single" w:sz="6" w:space="0" w:color="auto"/>
              <w:left w:val="single" w:sz="6" w:space="0" w:color="auto"/>
              <w:bottom w:val="single" w:sz="6" w:space="0" w:color="auto"/>
              <w:right w:val="single" w:sz="6" w:space="0" w:color="auto"/>
            </w:tcBorders>
          </w:tcPr>
          <w:p w14:paraId="06A00E55"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Studies can use any research design.</w:t>
            </w:r>
            <w:r w:rsidRPr="0010730D">
              <w:rPr>
                <w:rFonts w:ascii="Times New Roman" w:eastAsia="Times New Roman" w:hAnsi="Times New Roman" w:cs="Times New Roman"/>
                <w:kern w:val="0"/>
                <w:sz w:val="24"/>
                <w:szCs w:val="24"/>
                <w:lang w:eastAsia="en-IE"/>
                <w14:ligatures w14:val="none"/>
              </w:rPr>
              <w:t>  </w:t>
            </w:r>
          </w:p>
        </w:tc>
        <w:tc>
          <w:tcPr>
            <w:tcW w:w="4536" w:type="dxa"/>
            <w:tcBorders>
              <w:top w:val="single" w:sz="6" w:space="0" w:color="auto"/>
              <w:left w:val="single" w:sz="6" w:space="0" w:color="auto"/>
              <w:bottom w:val="single" w:sz="6" w:space="0" w:color="auto"/>
              <w:right w:val="single" w:sz="6" w:space="0" w:color="auto"/>
            </w:tcBorders>
          </w:tcPr>
          <w:p w14:paraId="455283E2" w14:textId="77777777" w:rsidR="00331F72" w:rsidRPr="0010730D" w:rsidRDefault="008B0D29">
            <w:pPr>
              <w:spacing w:after="0" w:line="36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The methodology of the study is not reported in detail. </w:t>
            </w:r>
            <w:r w:rsidRPr="0010730D">
              <w:rPr>
                <w:rFonts w:ascii="Times New Roman" w:eastAsia="Times New Roman" w:hAnsi="Times New Roman" w:cs="Times New Roman"/>
                <w:kern w:val="0"/>
                <w:sz w:val="24"/>
                <w:szCs w:val="24"/>
                <w:lang w:eastAsia="en-IE"/>
                <w14:ligatures w14:val="none"/>
              </w:rPr>
              <w:t>  </w:t>
            </w:r>
          </w:p>
        </w:tc>
      </w:tr>
    </w:tbl>
    <w:bookmarkEnd w:id="1"/>
    <w:p w14:paraId="7EA292ED"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w:t>
      </w:r>
    </w:p>
    <w:p w14:paraId="3DEB9CB0" w14:textId="77777777" w:rsidR="00331F72" w:rsidRPr="0010730D" w:rsidRDefault="008B0D29">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w:t>
      </w:r>
    </w:p>
    <w:p w14:paraId="12E6D8E4" w14:textId="77777777" w:rsidR="00331F72" w:rsidRPr="0010730D" w:rsidRDefault="008B0D29">
      <w:pPr>
        <w:spacing w:after="0" w:line="48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b/>
          <w:bCs/>
          <w:kern w:val="0"/>
          <w:sz w:val="24"/>
          <w:szCs w:val="24"/>
          <w:lang w:val="en-GB" w:eastAsia="en-IE"/>
          <w14:ligatures w14:val="none"/>
        </w:rPr>
        <w:lastRenderedPageBreak/>
        <w:t>Study Selection</w:t>
      </w:r>
      <w:r w:rsidRPr="0010730D">
        <w:rPr>
          <w:rFonts w:ascii="Times New Roman" w:eastAsia="Times New Roman" w:hAnsi="Times New Roman" w:cs="Times New Roman"/>
          <w:kern w:val="0"/>
          <w:sz w:val="24"/>
          <w:szCs w:val="24"/>
          <w:lang w:eastAsia="en-IE"/>
          <w14:ligatures w14:val="none"/>
        </w:rPr>
        <w:t> </w:t>
      </w:r>
    </w:p>
    <w:p w14:paraId="07A857B6" w14:textId="2B7F7FA1" w:rsidR="00F23A34" w:rsidRPr="0010730D" w:rsidRDefault="008B0D29" w:rsidP="00F23A34">
      <w:pPr>
        <w:spacing w:line="480" w:lineRule="auto"/>
        <w:ind w:firstLine="720"/>
        <w:rPr>
          <w:rFonts w:ascii="Times New Roman" w:eastAsia="Times New Roman" w:hAnsi="Times New Roman" w:cs="Times New Roman"/>
          <w:sz w:val="24"/>
          <w:szCs w:val="24"/>
          <w:lang w:eastAsia="en-IE"/>
        </w:rPr>
      </w:pPr>
      <w:r w:rsidRPr="0010730D">
        <w:rPr>
          <w:rFonts w:ascii="Times New Roman" w:eastAsia="Times New Roman" w:hAnsi="Times New Roman" w:cs="Times New Roman"/>
          <w:sz w:val="24"/>
          <w:szCs w:val="24"/>
          <w:lang w:eastAsia="en-IE"/>
        </w:rPr>
        <w:t>First</w:t>
      </w:r>
      <w:r w:rsidR="00593B72" w:rsidRPr="0010730D">
        <w:rPr>
          <w:rFonts w:ascii="Times New Roman" w:eastAsia="Times New Roman" w:hAnsi="Times New Roman" w:cs="Times New Roman"/>
          <w:sz w:val="24"/>
          <w:szCs w:val="24"/>
          <w:lang w:eastAsia="en-IE"/>
        </w:rPr>
        <w:t>-</w:t>
      </w:r>
      <w:r w:rsidRPr="0010730D">
        <w:rPr>
          <w:rFonts w:ascii="Times New Roman" w:eastAsia="Times New Roman" w:hAnsi="Times New Roman" w:cs="Times New Roman"/>
          <w:sz w:val="24"/>
          <w:szCs w:val="24"/>
          <w:lang w:eastAsia="en-IE"/>
        </w:rPr>
        <w:t>level screening of all identified publications was conducted using Rayyan QCIA (</w:t>
      </w:r>
      <w:proofErr w:type="spellStart"/>
      <w:r w:rsidRPr="0010730D">
        <w:rPr>
          <w:rFonts w:ascii="Times New Roman" w:eastAsia="Times New Roman" w:hAnsi="Times New Roman" w:cs="Times New Roman"/>
          <w:sz w:val="24"/>
          <w:szCs w:val="24"/>
          <w:lang w:eastAsia="en-IE"/>
        </w:rPr>
        <w:t>Ouzzani</w:t>
      </w:r>
      <w:proofErr w:type="spellEnd"/>
      <w:r w:rsidRPr="0010730D">
        <w:rPr>
          <w:rFonts w:ascii="Times New Roman" w:eastAsia="Times New Roman" w:hAnsi="Times New Roman" w:cs="Times New Roman"/>
          <w:sz w:val="24"/>
          <w:szCs w:val="24"/>
          <w:lang w:eastAsia="en-IE"/>
        </w:rPr>
        <w:t xml:space="preserve"> et al., 2016) software. All researchers (EC, AC, JB, RB, EC) worked independently to screen the title and abstract of each publication against the eligibility criteria. This resulted in the retention of 167 papers with 72.4 % inter-reliability between all reviewers. Following this, all researchers (EC, AC, JB, RB, EC) collectively reviewed and discussed papers on which there was disagreement to dissolve discrepancies and to determine eligibility. Subsequently, all researchers (EC, AC, JB, RB, EC) independently reviewed the full text of the first 10 % of retained papers which resulted in an interrater reliability of 87.5%. Papers on which there was a disagreement were discussed and reviewed by researchers as a group and their eligibility was determined. Researchers then screened the remaining papers and conjointly debated to determine their eligibility. This resulted in the retention of 18 papers. To identify potential additional papers, researchers reviewed reference lists of relevant papers via hand-search as well as a search of the Google Scholar Index for citations of retained relevant studies. This resulted in 0 relevant studies being identified to be incorporated into the review. The summary of the paper selection processes is contained within the PRISMA (Page et al., 2021) flow diagram below (Figure 1).</w:t>
      </w:r>
    </w:p>
    <w:p w14:paraId="5FECBBED" w14:textId="1C537144" w:rsidR="00331F72" w:rsidRPr="0010730D" w:rsidRDefault="008B0D29">
      <w:pPr>
        <w:spacing w:after="0" w:line="48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b/>
          <w:bCs/>
          <w:kern w:val="0"/>
          <w:sz w:val="24"/>
          <w:szCs w:val="24"/>
          <w:lang w:val="en-GB" w:eastAsia="en-IE"/>
          <w14:ligatures w14:val="none"/>
        </w:rPr>
        <w:t>Data Extraction, Data Analysis</w:t>
      </w:r>
      <w:r w:rsidR="008A4ABB" w:rsidRPr="0010730D">
        <w:rPr>
          <w:rFonts w:ascii="Times New Roman" w:eastAsia="Times New Roman" w:hAnsi="Times New Roman" w:cs="Times New Roman"/>
          <w:b/>
          <w:bCs/>
          <w:kern w:val="0"/>
          <w:sz w:val="24"/>
          <w:szCs w:val="24"/>
          <w:lang w:val="en-GB" w:eastAsia="en-IE"/>
          <w14:ligatures w14:val="none"/>
        </w:rPr>
        <w:t>,</w:t>
      </w:r>
      <w:r w:rsidRPr="0010730D">
        <w:rPr>
          <w:rFonts w:ascii="Times New Roman" w:eastAsia="Times New Roman" w:hAnsi="Times New Roman" w:cs="Times New Roman"/>
          <w:b/>
          <w:bCs/>
          <w:kern w:val="0"/>
          <w:sz w:val="24"/>
          <w:szCs w:val="24"/>
          <w:lang w:val="en-GB" w:eastAsia="en-IE"/>
          <w14:ligatures w14:val="none"/>
        </w:rPr>
        <w:t xml:space="preserve"> and Quality Assessment</w:t>
      </w:r>
      <w:r w:rsidRPr="0010730D">
        <w:rPr>
          <w:rFonts w:ascii="Times New Roman" w:eastAsia="Times New Roman" w:hAnsi="Times New Roman" w:cs="Times New Roman"/>
          <w:kern w:val="0"/>
          <w:sz w:val="24"/>
          <w:szCs w:val="24"/>
          <w:lang w:eastAsia="en-IE"/>
          <w14:ligatures w14:val="none"/>
        </w:rPr>
        <w:t> </w:t>
      </w:r>
    </w:p>
    <w:p w14:paraId="17F24D9D" w14:textId="0925DE82" w:rsidR="00331F72" w:rsidRPr="0010730D" w:rsidRDefault="008B0D29">
      <w:pPr>
        <w:spacing w:after="0" w:line="480" w:lineRule="auto"/>
        <w:ind w:firstLine="720"/>
        <w:rPr>
          <w:rFonts w:ascii="Times New Roman" w:eastAsia="Times New Roman" w:hAnsi="Times New Roman" w:cs="Times New Roman"/>
          <w:sz w:val="24"/>
          <w:szCs w:val="24"/>
          <w:lang w:eastAsia="en-IE"/>
        </w:rPr>
      </w:pPr>
      <w:r w:rsidRPr="0010730D">
        <w:rPr>
          <w:rFonts w:ascii="Times New Roman" w:eastAsia="Times New Roman" w:hAnsi="Times New Roman" w:cs="Times New Roman"/>
          <w:sz w:val="24"/>
          <w:szCs w:val="24"/>
          <w:lang w:eastAsia="en-IE"/>
        </w:rPr>
        <w:t xml:space="preserve">Data extraction was undertaken collaboratively by three researchers (RB, EC, EC) and fundamental details were identified from included studies. Essential data extracted were then placed in a bespoke data extraction table template. A meta-analysis was not conducted as </w:t>
      </w:r>
      <w:r w:rsidR="00593B72" w:rsidRPr="0010730D">
        <w:rPr>
          <w:rFonts w:ascii="Times New Roman" w:eastAsia="Times New Roman" w:hAnsi="Times New Roman" w:cs="Times New Roman"/>
          <w:sz w:val="24"/>
          <w:szCs w:val="24"/>
          <w:lang w:eastAsia="en-IE"/>
        </w:rPr>
        <w:t xml:space="preserve">the </w:t>
      </w:r>
      <w:r w:rsidRPr="0010730D">
        <w:rPr>
          <w:rFonts w:ascii="Times New Roman" w:eastAsia="Times New Roman" w:hAnsi="Times New Roman" w:cs="Times New Roman"/>
          <w:sz w:val="24"/>
          <w:szCs w:val="24"/>
          <w:lang w:eastAsia="en-IE"/>
        </w:rPr>
        <w:t>included studies were heterogeneous. Alternatively, the included studies were examined in detail using an iterative process to enable the identification of themes, differences</w:t>
      </w:r>
      <w:r w:rsidR="00954E50" w:rsidRPr="0010730D">
        <w:rPr>
          <w:rFonts w:ascii="Times New Roman" w:eastAsia="Times New Roman" w:hAnsi="Times New Roman" w:cs="Times New Roman"/>
          <w:sz w:val="24"/>
          <w:szCs w:val="24"/>
          <w:lang w:eastAsia="en-IE"/>
        </w:rPr>
        <w:t>,</w:t>
      </w:r>
      <w:r w:rsidRPr="0010730D">
        <w:rPr>
          <w:rFonts w:ascii="Times New Roman" w:eastAsia="Times New Roman" w:hAnsi="Times New Roman" w:cs="Times New Roman"/>
          <w:sz w:val="24"/>
          <w:szCs w:val="24"/>
          <w:lang w:eastAsia="en-IE"/>
        </w:rPr>
        <w:t xml:space="preserve"> and commonalities that were relevant to the review objectives. </w:t>
      </w:r>
    </w:p>
    <w:p w14:paraId="2EC67891" w14:textId="50201A21" w:rsidR="00841E6B" w:rsidRPr="0010730D" w:rsidRDefault="008B0D29" w:rsidP="00EA4049">
      <w:pPr>
        <w:spacing w:after="0" w:line="480" w:lineRule="auto"/>
        <w:ind w:firstLine="720"/>
        <w:textAlignment w:val="baseline"/>
        <w:rPr>
          <w:rFonts w:ascii="Times New Roman" w:eastAsia="Times New Roman" w:hAnsi="Times New Roman" w:cs="Times New Roman"/>
          <w:sz w:val="24"/>
          <w:szCs w:val="24"/>
          <w:lang w:eastAsia="en-IE"/>
        </w:rPr>
      </w:pPr>
      <w:r w:rsidRPr="0010730D">
        <w:rPr>
          <w:rFonts w:ascii="Times New Roman" w:eastAsia="Times New Roman" w:hAnsi="Times New Roman" w:cs="Times New Roman"/>
          <w:sz w:val="24"/>
          <w:szCs w:val="24"/>
          <w:lang w:eastAsia="en-IE"/>
        </w:rPr>
        <w:lastRenderedPageBreak/>
        <w:t xml:space="preserve">Quality appraisal of the studies was </w:t>
      </w:r>
      <w:r w:rsidR="00506633" w:rsidRPr="0010730D">
        <w:rPr>
          <w:rFonts w:ascii="Times New Roman" w:eastAsia="Times New Roman" w:hAnsi="Times New Roman" w:cs="Times New Roman"/>
          <w:sz w:val="24"/>
          <w:szCs w:val="24"/>
          <w:lang w:eastAsia="en-IE"/>
        </w:rPr>
        <w:t xml:space="preserve">conducted </w:t>
      </w:r>
      <w:r w:rsidRPr="0010730D">
        <w:rPr>
          <w:rFonts w:ascii="Times New Roman" w:eastAsia="Times New Roman" w:hAnsi="Times New Roman" w:cs="Times New Roman"/>
          <w:sz w:val="24"/>
          <w:szCs w:val="24"/>
          <w:lang w:eastAsia="en-IE"/>
        </w:rPr>
        <w:t>by researchers (AC, JB</w:t>
      </w:r>
      <w:r w:rsidR="00593B72" w:rsidRPr="0010730D">
        <w:rPr>
          <w:rFonts w:ascii="Times New Roman" w:eastAsia="Times New Roman" w:hAnsi="Times New Roman" w:cs="Times New Roman"/>
          <w:sz w:val="24"/>
          <w:szCs w:val="24"/>
          <w:lang w:eastAsia="en-IE"/>
        </w:rPr>
        <w:t>, SW</w:t>
      </w:r>
      <w:r w:rsidRPr="0010730D">
        <w:rPr>
          <w:rFonts w:ascii="Times New Roman" w:eastAsia="Times New Roman" w:hAnsi="Times New Roman" w:cs="Times New Roman"/>
          <w:sz w:val="24"/>
          <w:szCs w:val="24"/>
          <w:lang w:eastAsia="en-IE"/>
        </w:rPr>
        <w:t>)</w:t>
      </w:r>
      <w:r w:rsidR="002F0794" w:rsidRPr="0010730D">
        <w:rPr>
          <w:rFonts w:ascii="Times New Roman" w:eastAsia="Times New Roman" w:hAnsi="Times New Roman" w:cs="Times New Roman"/>
          <w:sz w:val="24"/>
          <w:szCs w:val="24"/>
          <w:lang w:eastAsia="en-IE"/>
        </w:rPr>
        <w:t xml:space="preserve"> using</w:t>
      </w:r>
      <w:r w:rsidR="00593B72" w:rsidRPr="0010730D">
        <w:rPr>
          <w:rFonts w:ascii="Times New Roman" w:eastAsia="Times New Roman" w:hAnsi="Times New Roman" w:cs="Times New Roman"/>
          <w:sz w:val="24"/>
          <w:szCs w:val="24"/>
          <w:lang w:eastAsia="en-IE"/>
        </w:rPr>
        <w:t xml:space="preserve"> the </w:t>
      </w:r>
      <w:r w:rsidRPr="0010730D">
        <w:rPr>
          <w:rFonts w:ascii="Times New Roman" w:eastAsia="Times New Roman" w:hAnsi="Times New Roman" w:cs="Times New Roman"/>
          <w:sz w:val="24"/>
          <w:szCs w:val="24"/>
          <w:lang w:eastAsia="en-IE"/>
        </w:rPr>
        <w:t>Quality Assessment for Diverse Studies (</w:t>
      </w:r>
      <w:proofErr w:type="spellStart"/>
      <w:r w:rsidRPr="0010730D">
        <w:rPr>
          <w:rFonts w:ascii="Times New Roman" w:eastAsia="Times New Roman" w:hAnsi="Times New Roman" w:cs="Times New Roman"/>
          <w:sz w:val="24"/>
          <w:szCs w:val="24"/>
          <w:lang w:eastAsia="en-IE"/>
        </w:rPr>
        <w:t>QuADs</w:t>
      </w:r>
      <w:proofErr w:type="spellEnd"/>
      <w:r w:rsidRPr="0010730D">
        <w:rPr>
          <w:rFonts w:ascii="Times New Roman" w:eastAsia="Times New Roman" w:hAnsi="Times New Roman" w:cs="Times New Roman"/>
          <w:sz w:val="24"/>
          <w:szCs w:val="24"/>
          <w:lang w:eastAsia="en-IE"/>
        </w:rPr>
        <w:t>) tool</w:t>
      </w:r>
      <w:r w:rsidR="00593B72" w:rsidRPr="0010730D">
        <w:rPr>
          <w:rFonts w:ascii="Times New Roman" w:eastAsia="Times New Roman" w:hAnsi="Times New Roman" w:cs="Times New Roman"/>
          <w:sz w:val="24"/>
          <w:szCs w:val="24"/>
          <w:lang w:eastAsia="en-IE"/>
        </w:rPr>
        <w:t xml:space="preserve"> </w:t>
      </w:r>
      <w:r w:rsidRPr="0010730D">
        <w:rPr>
          <w:rFonts w:ascii="Times New Roman" w:eastAsia="Times New Roman" w:hAnsi="Times New Roman" w:cs="Times New Roman"/>
          <w:sz w:val="24"/>
          <w:szCs w:val="24"/>
          <w:lang w:eastAsia="en-IE"/>
        </w:rPr>
        <w:t>(Harrison et al 2021).</w:t>
      </w:r>
      <w:r w:rsidR="00840D13" w:rsidRPr="0010730D">
        <w:rPr>
          <w:rFonts w:ascii="Times New Roman" w:eastAsia="Times New Roman" w:hAnsi="Times New Roman" w:cs="Times New Roman"/>
          <w:sz w:val="24"/>
          <w:szCs w:val="24"/>
          <w:lang w:eastAsia="en-IE"/>
        </w:rPr>
        <w:t xml:space="preserve"> The </w:t>
      </w:r>
      <w:proofErr w:type="spellStart"/>
      <w:r w:rsidR="00840D13" w:rsidRPr="0010730D">
        <w:rPr>
          <w:rFonts w:ascii="Times New Roman" w:eastAsia="Times New Roman" w:hAnsi="Times New Roman" w:cs="Times New Roman"/>
          <w:sz w:val="24"/>
          <w:szCs w:val="24"/>
          <w:lang w:eastAsia="en-IE"/>
        </w:rPr>
        <w:t>QuADs</w:t>
      </w:r>
      <w:proofErr w:type="spellEnd"/>
      <w:r w:rsidR="00840D13" w:rsidRPr="0010730D">
        <w:rPr>
          <w:rFonts w:ascii="Times New Roman" w:eastAsia="Times New Roman" w:hAnsi="Times New Roman" w:cs="Times New Roman"/>
          <w:sz w:val="24"/>
          <w:szCs w:val="24"/>
          <w:lang w:eastAsia="en-IE"/>
        </w:rPr>
        <w:t xml:space="preserve"> tool </w:t>
      </w:r>
      <w:r w:rsidR="00C5352A" w:rsidRPr="0010730D">
        <w:rPr>
          <w:rFonts w:ascii="Times New Roman" w:eastAsia="Times New Roman" w:hAnsi="Times New Roman" w:cs="Times New Roman"/>
          <w:sz w:val="24"/>
          <w:szCs w:val="24"/>
          <w:lang w:eastAsia="en-IE"/>
        </w:rPr>
        <w:t>assesses</w:t>
      </w:r>
      <w:r w:rsidR="00186BD9" w:rsidRPr="0010730D">
        <w:rPr>
          <w:rFonts w:ascii="Times New Roman" w:eastAsia="Times New Roman" w:hAnsi="Times New Roman" w:cs="Times New Roman"/>
          <w:sz w:val="24"/>
          <w:szCs w:val="24"/>
          <w:lang w:eastAsia="en-IE"/>
        </w:rPr>
        <w:t xml:space="preserve"> study quality through</w:t>
      </w:r>
      <w:r w:rsidR="00706661" w:rsidRPr="0010730D">
        <w:rPr>
          <w:rFonts w:ascii="Times New Roman" w:eastAsia="Times New Roman" w:hAnsi="Times New Roman" w:cs="Times New Roman"/>
          <w:sz w:val="24"/>
          <w:szCs w:val="24"/>
          <w:lang w:eastAsia="en-IE"/>
        </w:rPr>
        <w:t xml:space="preserve"> </w:t>
      </w:r>
      <w:r w:rsidR="000C6D32" w:rsidRPr="0010730D">
        <w:rPr>
          <w:rFonts w:ascii="Times New Roman" w:eastAsia="Times New Roman" w:hAnsi="Times New Roman" w:cs="Times New Roman"/>
          <w:sz w:val="24"/>
          <w:szCs w:val="24"/>
          <w:lang w:eastAsia="en-IE"/>
        </w:rPr>
        <w:t xml:space="preserve">a </w:t>
      </w:r>
      <w:r w:rsidR="00B9006F" w:rsidRPr="0010730D">
        <w:rPr>
          <w:rFonts w:ascii="Times New Roman" w:eastAsia="Times New Roman" w:hAnsi="Times New Roman" w:cs="Times New Roman"/>
          <w:sz w:val="24"/>
          <w:szCs w:val="24"/>
          <w:lang w:eastAsia="en-IE"/>
        </w:rPr>
        <w:t>13-criteria checklist</w:t>
      </w:r>
      <w:r w:rsidR="00C168FD" w:rsidRPr="0010730D">
        <w:rPr>
          <w:rFonts w:ascii="Times New Roman" w:eastAsia="Times New Roman" w:hAnsi="Times New Roman" w:cs="Times New Roman"/>
          <w:sz w:val="24"/>
          <w:szCs w:val="24"/>
          <w:lang w:eastAsia="en-IE"/>
        </w:rPr>
        <w:t xml:space="preserve">, </w:t>
      </w:r>
      <w:r w:rsidR="00506633" w:rsidRPr="0010730D">
        <w:rPr>
          <w:rFonts w:ascii="Times New Roman" w:eastAsia="Times New Roman" w:hAnsi="Times New Roman" w:cs="Times New Roman"/>
          <w:sz w:val="24"/>
          <w:szCs w:val="24"/>
          <w:lang w:eastAsia="en-IE"/>
        </w:rPr>
        <w:t>including</w:t>
      </w:r>
      <w:r w:rsidR="00706661" w:rsidRPr="0010730D">
        <w:rPr>
          <w:rFonts w:ascii="Times New Roman" w:eastAsia="Times New Roman" w:hAnsi="Times New Roman" w:cs="Times New Roman"/>
          <w:sz w:val="24"/>
          <w:szCs w:val="24"/>
          <w:lang w:eastAsia="en-IE"/>
        </w:rPr>
        <w:t xml:space="preserve"> research aims, study design</w:t>
      </w:r>
      <w:r w:rsidR="00506633" w:rsidRPr="0010730D">
        <w:rPr>
          <w:rFonts w:ascii="Times New Roman" w:eastAsia="Times New Roman" w:hAnsi="Times New Roman" w:cs="Times New Roman"/>
          <w:sz w:val="24"/>
          <w:szCs w:val="24"/>
          <w:lang w:eastAsia="en-IE"/>
        </w:rPr>
        <w:t>,</w:t>
      </w:r>
      <w:r w:rsidR="00706661" w:rsidRPr="0010730D">
        <w:rPr>
          <w:rFonts w:ascii="Times New Roman" w:eastAsia="Times New Roman" w:hAnsi="Times New Roman" w:cs="Times New Roman"/>
          <w:sz w:val="24"/>
          <w:szCs w:val="24"/>
          <w:lang w:eastAsia="en-IE"/>
        </w:rPr>
        <w:t xml:space="preserve"> sampling, data collection methods, analysis, and ethical </w:t>
      </w:r>
      <w:r w:rsidR="00AB25D7" w:rsidRPr="0010730D">
        <w:rPr>
          <w:rFonts w:ascii="Times New Roman" w:eastAsia="Times New Roman" w:hAnsi="Times New Roman" w:cs="Times New Roman"/>
          <w:sz w:val="24"/>
          <w:szCs w:val="24"/>
          <w:lang w:eastAsia="en-IE"/>
        </w:rPr>
        <w:t>considerations. The tool enables researchers to evaluate each study in the context of its research aims</w:t>
      </w:r>
      <w:r w:rsidR="00DC0E91" w:rsidRPr="0010730D">
        <w:rPr>
          <w:rFonts w:ascii="Times New Roman" w:eastAsia="Times New Roman" w:hAnsi="Times New Roman" w:cs="Times New Roman"/>
          <w:sz w:val="24"/>
          <w:szCs w:val="24"/>
          <w:lang w:eastAsia="en-IE"/>
        </w:rPr>
        <w:t>,</w:t>
      </w:r>
      <w:r w:rsidR="00AB25D7" w:rsidRPr="0010730D">
        <w:rPr>
          <w:rFonts w:ascii="Times New Roman" w:eastAsia="Times New Roman" w:hAnsi="Times New Roman" w:cs="Times New Roman"/>
          <w:sz w:val="24"/>
          <w:szCs w:val="24"/>
          <w:lang w:eastAsia="en-IE"/>
        </w:rPr>
        <w:t xml:space="preserve"> consider the extent to which reporting standards are met</w:t>
      </w:r>
      <w:r w:rsidR="00311A22" w:rsidRPr="0010730D">
        <w:rPr>
          <w:rFonts w:ascii="Times New Roman" w:eastAsia="Times New Roman" w:hAnsi="Times New Roman" w:cs="Times New Roman"/>
          <w:sz w:val="24"/>
          <w:szCs w:val="24"/>
          <w:lang w:eastAsia="en-IE"/>
        </w:rPr>
        <w:t>,</w:t>
      </w:r>
      <w:r w:rsidR="001B75C4" w:rsidRPr="0010730D">
        <w:rPr>
          <w:rFonts w:ascii="Times New Roman" w:eastAsia="Times New Roman" w:hAnsi="Times New Roman" w:cs="Times New Roman"/>
          <w:sz w:val="24"/>
          <w:szCs w:val="24"/>
          <w:lang w:eastAsia="en-IE"/>
        </w:rPr>
        <w:t xml:space="preserve"> and discuss its relevance within the context of their review</w:t>
      </w:r>
      <w:r w:rsidR="00DC0E91" w:rsidRPr="0010730D">
        <w:rPr>
          <w:rFonts w:ascii="Times New Roman" w:eastAsia="Times New Roman" w:hAnsi="Times New Roman" w:cs="Times New Roman"/>
          <w:sz w:val="24"/>
          <w:szCs w:val="24"/>
          <w:lang w:eastAsia="en-IE"/>
        </w:rPr>
        <w:t xml:space="preserve"> </w:t>
      </w:r>
      <w:r w:rsidR="00AB25D7" w:rsidRPr="0010730D">
        <w:rPr>
          <w:rFonts w:ascii="Times New Roman" w:eastAsia="Times New Roman" w:hAnsi="Times New Roman" w:cs="Times New Roman"/>
          <w:sz w:val="24"/>
          <w:szCs w:val="24"/>
          <w:lang w:eastAsia="en-IE"/>
        </w:rPr>
        <w:t xml:space="preserve">(Harrison et al., 2021). </w:t>
      </w:r>
      <w:r w:rsidR="004F3D21" w:rsidRPr="0010730D">
        <w:rPr>
          <w:rFonts w:ascii="Times New Roman" w:eastAsia="Times New Roman" w:hAnsi="Times New Roman" w:cs="Times New Roman"/>
          <w:sz w:val="24"/>
          <w:szCs w:val="24"/>
          <w:lang w:eastAsia="en-IE"/>
        </w:rPr>
        <w:t xml:space="preserve">Each </w:t>
      </w:r>
      <w:r w:rsidR="00126676" w:rsidRPr="0010730D">
        <w:rPr>
          <w:rFonts w:ascii="Times New Roman" w:eastAsia="Times New Roman" w:hAnsi="Times New Roman" w:cs="Times New Roman"/>
          <w:sz w:val="24"/>
          <w:szCs w:val="24"/>
          <w:lang w:eastAsia="en-IE"/>
        </w:rPr>
        <w:t>criterion</w:t>
      </w:r>
      <w:r w:rsidR="004F3D21" w:rsidRPr="0010730D">
        <w:rPr>
          <w:rFonts w:ascii="Times New Roman" w:eastAsia="Times New Roman" w:hAnsi="Times New Roman" w:cs="Times New Roman"/>
          <w:sz w:val="24"/>
          <w:szCs w:val="24"/>
          <w:lang w:eastAsia="en-IE"/>
        </w:rPr>
        <w:t xml:space="preserve"> is scored</w:t>
      </w:r>
      <w:r w:rsidR="00E8062F" w:rsidRPr="0010730D">
        <w:rPr>
          <w:rFonts w:ascii="Times New Roman" w:eastAsia="Times New Roman" w:hAnsi="Times New Roman" w:cs="Times New Roman"/>
          <w:sz w:val="24"/>
          <w:szCs w:val="24"/>
          <w:lang w:eastAsia="en-IE"/>
        </w:rPr>
        <w:t xml:space="preserve"> on a 4-point scale </w:t>
      </w:r>
      <w:r w:rsidR="004F3D21" w:rsidRPr="0010730D">
        <w:rPr>
          <w:rFonts w:ascii="Times New Roman" w:eastAsia="Times New Roman" w:hAnsi="Times New Roman" w:cs="Times New Roman"/>
          <w:sz w:val="24"/>
          <w:szCs w:val="24"/>
          <w:lang w:eastAsia="en-IE"/>
        </w:rPr>
        <w:t>from 0 (</w:t>
      </w:r>
      <w:r w:rsidR="00E8062F" w:rsidRPr="0010730D">
        <w:rPr>
          <w:rFonts w:ascii="Times New Roman" w:eastAsia="Times New Roman" w:hAnsi="Times New Roman" w:cs="Times New Roman"/>
          <w:sz w:val="24"/>
          <w:szCs w:val="24"/>
          <w:lang w:eastAsia="en-IE"/>
        </w:rPr>
        <w:t>no mention</w:t>
      </w:r>
      <w:r w:rsidR="004F3D21" w:rsidRPr="0010730D">
        <w:rPr>
          <w:rFonts w:ascii="Times New Roman" w:eastAsia="Times New Roman" w:hAnsi="Times New Roman" w:cs="Times New Roman"/>
          <w:sz w:val="24"/>
          <w:szCs w:val="24"/>
          <w:lang w:eastAsia="en-IE"/>
        </w:rPr>
        <w:t xml:space="preserve"> </w:t>
      </w:r>
      <w:r w:rsidR="006358C9" w:rsidRPr="0010730D">
        <w:rPr>
          <w:rFonts w:ascii="Times New Roman" w:eastAsia="Times New Roman" w:hAnsi="Times New Roman" w:cs="Times New Roman"/>
          <w:sz w:val="24"/>
          <w:szCs w:val="24"/>
          <w:lang w:eastAsia="en-IE"/>
        </w:rPr>
        <w:t>at</w:t>
      </w:r>
      <w:r w:rsidR="004F3D21" w:rsidRPr="0010730D">
        <w:rPr>
          <w:rFonts w:ascii="Times New Roman" w:eastAsia="Times New Roman" w:hAnsi="Times New Roman" w:cs="Times New Roman"/>
          <w:sz w:val="24"/>
          <w:szCs w:val="24"/>
          <w:lang w:eastAsia="en-IE"/>
        </w:rPr>
        <w:t xml:space="preserve"> all) </w:t>
      </w:r>
      <w:r w:rsidR="006A1F86" w:rsidRPr="0010730D">
        <w:rPr>
          <w:rFonts w:ascii="Times New Roman" w:eastAsia="Times New Roman" w:hAnsi="Times New Roman" w:cs="Times New Roman"/>
          <w:sz w:val="24"/>
          <w:szCs w:val="24"/>
          <w:lang w:eastAsia="en-IE"/>
        </w:rPr>
        <w:t>to 3 (complete</w:t>
      </w:r>
      <w:r w:rsidR="002E4AD8" w:rsidRPr="0010730D">
        <w:rPr>
          <w:rFonts w:ascii="Times New Roman" w:eastAsia="Times New Roman" w:hAnsi="Times New Roman" w:cs="Times New Roman"/>
          <w:sz w:val="24"/>
          <w:szCs w:val="24"/>
          <w:lang w:eastAsia="en-IE"/>
        </w:rPr>
        <w:t>/detailed description</w:t>
      </w:r>
      <w:r w:rsidR="006A1F86" w:rsidRPr="0010730D">
        <w:rPr>
          <w:rFonts w:ascii="Times New Roman" w:eastAsia="Times New Roman" w:hAnsi="Times New Roman" w:cs="Times New Roman"/>
          <w:sz w:val="24"/>
          <w:szCs w:val="24"/>
          <w:lang w:eastAsia="en-IE"/>
        </w:rPr>
        <w:t>)</w:t>
      </w:r>
      <w:r w:rsidR="006358C9" w:rsidRPr="0010730D">
        <w:rPr>
          <w:rFonts w:ascii="Times New Roman" w:eastAsia="Times New Roman" w:hAnsi="Times New Roman" w:cs="Times New Roman"/>
          <w:sz w:val="24"/>
          <w:szCs w:val="24"/>
          <w:lang w:eastAsia="en-IE"/>
        </w:rPr>
        <w:t xml:space="preserve">. </w:t>
      </w:r>
      <w:r w:rsidR="00A726DB" w:rsidRPr="0010730D">
        <w:rPr>
          <w:rFonts w:ascii="Times New Roman" w:eastAsia="Times New Roman" w:hAnsi="Times New Roman" w:cs="Times New Roman"/>
          <w:sz w:val="24"/>
          <w:szCs w:val="24"/>
          <w:lang w:eastAsia="en-IE"/>
        </w:rPr>
        <w:t>Before starting the quality assessment,</w:t>
      </w:r>
      <w:r w:rsidR="002F0794" w:rsidRPr="0010730D">
        <w:rPr>
          <w:rFonts w:ascii="Times New Roman" w:eastAsia="Times New Roman" w:hAnsi="Times New Roman" w:cs="Times New Roman"/>
          <w:sz w:val="24"/>
          <w:szCs w:val="24"/>
          <w:lang w:eastAsia="en-IE"/>
        </w:rPr>
        <w:t xml:space="preserve"> </w:t>
      </w:r>
      <w:r w:rsidR="00D3218D" w:rsidRPr="0010730D">
        <w:rPr>
          <w:rFonts w:ascii="Times New Roman" w:eastAsia="Times New Roman" w:hAnsi="Times New Roman" w:cs="Times New Roman"/>
          <w:sz w:val="24"/>
          <w:szCs w:val="24"/>
          <w:lang w:eastAsia="en-IE"/>
        </w:rPr>
        <w:t>t</w:t>
      </w:r>
      <w:r w:rsidR="002F0794" w:rsidRPr="0010730D">
        <w:rPr>
          <w:rFonts w:ascii="Times New Roman" w:eastAsia="Times New Roman" w:hAnsi="Times New Roman" w:cs="Times New Roman"/>
          <w:sz w:val="24"/>
          <w:szCs w:val="24"/>
          <w:lang w:eastAsia="en-IE"/>
        </w:rPr>
        <w:t>he researchers</w:t>
      </w:r>
      <w:r w:rsidR="005D0AA4" w:rsidRPr="0010730D">
        <w:rPr>
          <w:rFonts w:ascii="Times New Roman" w:eastAsia="Times New Roman" w:hAnsi="Times New Roman" w:cs="Times New Roman"/>
          <w:sz w:val="24"/>
          <w:szCs w:val="24"/>
          <w:lang w:eastAsia="en-IE"/>
        </w:rPr>
        <w:t xml:space="preserve"> </w:t>
      </w:r>
      <w:r w:rsidR="00F37D50" w:rsidRPr="0010730D">
        <w:rPr>
          <w:rFonts w:ascii="Times New Roman" w:eastAsia="Times New Roman" w:hAnsi="Times New Roman" w:cs="Times New Roman"/>
          <w:sz w:val="24"/>
          <w:szCs w:val="24"/>
          <w:lang w:eastAsia="en-IE"/>
        </w:rPr>
        <w:t>reviewed</w:t>
      </w:r>
      <w:r w:rsidR="002F0794" w:rsidRPr="0010730D">
        <w:rPr>
          <w:rFonts w:ascii="Times New Roman" w:eastAsia="Times New Roman" w:hAnsi="Times New Roman" w:cs="Times New Roman"/>
          <w:sz w:val="24"/>
          <w:szCs w:val="24"/>
          <w:lang w:eastAsia="en-IE"/>
        </w:rPr>
        <w:t xml:space="preserve"> and discussed</w:t>
      </w:r>
      <w:r w:rsidR="00A726DB" w:rsidRPr="0010730D">
        <w:rPr>
          <w:rFonts w:ascii="Times New Roman" w:eastAsia="Times New Roman" w:hAnsi="Times New Roman" w:cs="Times New Roman"/>
          <w:sz w:val="24"/>
          <w:szCs w:val="24"/>
          <w:lang w:eastAsia="en-IE"/>
        </w:rPr>
        <w:t xml:space="preserve"> t</w:t>
      </w:r>
      <w:r w:rsidR="00593B72" w:rsidRPr="0010730D">
        <w:rPr>
          <w:rFonts w:ascii="Times New Roman" w:eastAsia="Times New Roman" w:hAnsi="Times New Roman" w:cs="Times New Roman"/>
          <w:sz w:val="24"/>
          <w:szCs w:val="24"/>
          <w:lang w:eastAsia="en-IE"/>
        </w:rPr>
        <w:t>he</w:t>
      </w:r>
      <w:r w:rsidR="002F0794" w:rsidRPr="0010730D">
        <w:rPr>
          <w:rFonts w:ascii="Times New Roman" w:eastAsia="Times New Roman" w:hAnsi="Times New Roman" w:cs="Times New Roman"/>
          <w:sz w:val="24"/>
          <w:szCs w:val="24"/>
          <w:lang w:eastAsia="en-IE"/>
        </w:rPr>
        <w:t xml:space="preserve"> 13</w:t>
      </w:r>
      <w:r w:rsidR="00087D0A" w:rsidRPr="0010730D">
        <w:rPr>
          <w:rFonts w:ascii="Times New Roman" w:eastAsia="Times New Roman" w:hAnsi="Times New Roman" w:cs="Times New Roman"/>
          <w:sz w:val="24"/>
          <w:szCs w:val="24"/>
          <w:lang w:eastAsia="en-IE"/>
        </w:rPr>
        <w:t xml:space="preserve"> </w:t>
      </w:r>
      <w:r w:rsidR="002F0794" w:rsidRPr="0010730D">
        <w:rPr>
          <w:rFonts w:ascii="Times New Roman" w:eastAsia="Times New Roman" w:hAnsi="Times New Roman" w:cs="Times New Roman"/>
          <w:sz w:val="24"/>
          <w:szCs w:val="24"/>
          <w:lang w:eastAsia="en-IE"/>
        </w:rPr>
        <w:t xml:space="preserve">criteria </w:t>
      </w:r>
      <w:r w:rsidR="00087D0A" w:rsidRPr="0010730D">
        <w:rPr>
          <w:rFonts w:ascii="Times New Roman" w:eastAsia="Times New Roman" w:hAnsi="Times New Roman" w:cs="Times New Roman"/>
          <w:sz w:val="24"/>
          <w:szCs w:val="24"/>
          <w:lang w:eastAsia="en-IE"/>
        </w:rPr>
        <w:t>checklist</w:t>
      </w:r>
      <w:r w:rsidR="00896AE3" w:rsidRPr="0010730D">
        <w:rPr>
          <w:rFonts w:ascii="Times New Roman" w:eastAsia="Times New Roman" w:hAnsi="Times New Roman" w:cs="Times New Roman"/>
          <w:sz w:val="24"/>
          <w:szCs w:val="24"/>
          <w:lang w:eastAsia="en-IE"/>
        </w:rPr>
        <w:t xml:space="preserve"> </w:t>
      </w:r>
      <w:r w:rsidR="002F0794" w:rsidRPr="0010730D">
        <w:rPr>
          <w:rFonts w:ascii="Times New Roman" w:eastAsia="Times New Roman" w:hAnsi="Times New Roman" w:cs="Times New Roman"/>
          <w:sz w:val="24"/>
          <w:szCs w:val="24"/>
          <w:lang w:eastAsia="en-IE"/>
        </w:rPr>
        <w:t>and its administration instructions</w:t>
      </w:r>
      <w:r w:rsidR="00531A6D" w:rsidRPr="0010730D">
        <w:rPr>
          <w:rFonts w:ascii="Times New Roman" w:eastAsia="Times New Roman" w:hAnsi="Times New Roman" w:cs="Times New Roman"/>
          <w:sz w:val="24"/>
          <w:szCs w:val="24"/>
          <w:lang w:eastAsia="en-IE"/>
        </w:rPr>
        <w:t>.</w:t>
      </w:r>
      <w:r w:rsidR="00593B72" w:rsidRPr="0010730D">
        <w:rPr>
          <w:rFonts w:ascii="Times New Roman" w:eastAsia="Times New Roman" w:hAnsi="Times New Roman" w:cs="Times New Roman"/>
          <w:sz w:val="24"/>
          <w:szCs w:val="24"/>
          <w:lang w:eastAsia="en-IE"/>
        </w:rPr>
        <w:t xml:space="preserve"> </w:t>
      </w:r>
      <w:r w:rsidR="00531A6D" w:rsidRPr="0010730D">
        <w:rPr>
          <w:rFonts w:ascii="Times New Roman" w:eastAsia="Times New Roman" w:hAnsi="Times New Roman" w:cs="Times New Roman"/>
          <w:sz w:val="24"/>
          <w:szCs w:val="24"/>
          <w:lang w:eastAsia="en-IE"/>
        </w:rPr>
        <w:t xml:space="preserve">The </w:t>
      </w:r>
      <w:r w:rsidRPr="0010730D">
        <w:rPr>
          <w:rFonts w:ascii="Times New Roman" w:eastAsia="Times New Roman" w:hAnsi="Times New Roman" w:cs="Times New Roman"/>
          <w:sz w:val="24"/>
          <w:szCs w:val="24"/>
          <w:lang w:eastAsia="en-IE"/>
        </w:rPr>
        <w:t xml:space="preserve">researchers applied the </w:t>
      </w:r>
      <w:proofErr w:type="spellStart"/>
      <w:r w:rsidRPr="0010730D">
        <w:rPr>
          <w:rFonts w:ascii="Times New Roman" w:eastAsia="Times New Roman" w:hAnsi="Times New Roman" w:cs="Times New Roman"/>
          <w:sz w:val="24"/>
          <w:szCs w:val="24"/>
          <w:lang w:eastAsia="en-IE"/>
        </w:rPr>
        <w:t>QuADs</w:t>
      </w:r>
      <w:proofErr w:type="spellEnd"/>
      <w:r w:rsidRPr="0010730D">
        <w:rPr>
          <w:rFonts w:ascii="Times New Roman" w:eastAsia="Times New Roman" w:hAnsi="Times New Roman" w:cs="Times New Roman"/>
          <w:sz w:val="24"/>
          <w:szCs w:val="24"/>
          <w:lang w:eastAsia="en-IE"/>
        </w:rPr>
        <w:t xml:space="preserve"> criteria to three studies independently. </w:t>
      </w:r>
      <w:r w:rsidR="00593B72" w:rsidRPr="0010730D">
        <w:rPr>
          <w:rFonts w:ascii="Times New Roman" w:eastAsia="Times New Roman" w:hAnsi="Times New Roman" w:cs="Times New Roman"/>
          <w:sz w:val="24"/>
          <w:szCs w:val="24"/>
          <w:lang w:eastAsia="en-IE"/>
        </w:rPr>
        <w:t xml:space="preserve">Following this, the researchers met </w:t>
      </w:r>
      <w:r w:rsidR="0072168C" w:rsidRPr="0010730D">
        <w:rPr>
          <w:rFonts w:ascii="Times New Roman" w:eastAsia="Times New Roman" w:hAnsi="Times New Roman" w:cs="Times New Roman"/>
          <w:sz w:val="24"/>
          <w:szCs w:val="24"/>
          <w:lang w:eastAsia="en-IE"/>
        </w:rPr>
        <w:t xml:space="preserve">to </w:t>
      </w:r>
      <w:r w:rsidR="00593B72" w:rsidRPr="0010730D">
        <w:rPr>
          <w:rFonts w:ascii="Times New Roman" w:eastAsia="Times New Roman" w:hAnsi="Times New Roman" w:cs="Times New Roman"/>
          <w:sz w:val="24"/>
          <w:szCs w:val="24"/>
          <w:lang w:eastAsia="en-IE"/>
        </w:rPr>
        <w:t xml:space="preserve">discuss their </w:t>
      </w:r>
      <w:r w:rsidRPr="0010730D">
        <w:rPr>
          <w:rFonts w:ascii="Times New Roman" w:eastAsia="Times New Roman" w:hAnsi="Times New Roman" w:cs="Times New Roman"/>
          <w:sz w:val="24"/>
          <w:szCs w:val="24"/>
          <w:lang w:eastAsia="en-IE"/>
        </w:rPr>
        <w:t>scoring</w:t>
      </w:r>
      <w:r w:rsidR="0072168C" w:rsidRPr="0010730D">
        <w:rPr>
          <w:rFonts w:ascii="Times New Roman" w:eastAsia="Times New Roman" w:hAnsi="Times New Roman" w:cs="Times New Roman"/>
          <w:sz w:val="24"/>
          <w:szCs w:val="24"/>
          <w:lang w:eastAsia="en-IE"/>
        </w:rPr>
        <w:t xml:space="preserve">, </w:t>
      </w:r>
      <w:r w:rsidRPr="0010730D">
        <w:rPr>
          <w:rFonts w:ascii="Times New Roman" w:eastAsia="Times New Roman" w:hAnsi="Times New Roman" w:cs="Times New Roman"/>
          <w:sz w:val="24"/>
          <w:szCs w:val="24"/>
          <w:lang w:eastAsia="en-IE"/>
        </w:rPr>
        <w:t>identified any inconsistencies, and resolved them collectively</w:t>
      </w:r>
      <w:r w:rsidR="00593B72" w:rsidRPr="0010730D">
        <w:rPr>
          <w:rFonts w:ascii="Times New Roman" w:eastAsia="Times New Roman" w:hAnsi="Times New Roman" w:cs="Times New Roman"/>
          <w:sz w:val="24"/>
          <w:szCs w:val="24"/>
          <w:lang w:eastAsia="en-IE"/>
        </w:rPr>
        <w:t>,</w:t>
      </w:r>
      <w:r w:rsidRPr="0010730D">
        <w:rPr>
          <w:rFonts w:ascii="Times New Roman" w:eastAsia="Times New Roman" w:hAnsi="Times New Roman" w:cs="Times New Roman"/>
          <w:sz w:val="24"/>
          <w:szCs w:val="24"/>
          <w:lang w:eastAsia="en-IE"/>
        </w:rPr>
        <w:t xml:space="preserve"> </w:t>
      </w:r>
      <w:r w:rsidR="00593B72" w:rsidRPr="0010730D">
        <w:rPr>
          <w:rFonts w:ascii="Times New Roman" w:eastAsia="Times New Roman" w:hAnsi="Times New Roman" w:cs="Times New Roman"/>
          <w:sz w:val="24"/>
          <w:szCs w:val="24"/>
          <w:lang w:eastAsia="en-IE"/>
        </w:rPr>
        <w:t>to achieve</w:t>
      </w:r>
      <w:r w:rsidRPr="0010730D">
        <w:rPr>
          <w:rFonts w:ascii="Times New Roman" w:eastAsia="Times New Roman" w:hAnsi="Times New Roman" w:cs="Times New Roman"/>
          <w:sz w:val="24"/>
          <w:szCs w:val="24"/>
          <w:lang w:eastAsia="en-IE"/>
        </w:rPr>
        <w:t xml:space="preserve"> 100% consensus. </w:t>
      </w:r>
      <w:r w:rsidR="00EB68D9" w:rsidRPr="0010730D">
        <w:rPr>
          <w:rFonts w:ascii="Times New Roman" w:eastAsia="Times New Roman" w:hAnsi="Times New Roman" w:cs="Times New Roman"/>
          <w:sz w:val="24"/>
          <w:szCs w:val="24"/>
          <w:lang w:eastAsia="en-IE"/>
        </w:rPr>
        <w:t xml:space="preserve">The remaining studies were assessed </w:t>
      </w:r>
      <w:r w:rsidRPr="0010730D">
        <w:rPr>
          <w:rFonts w:ascii="Times New Roman" w:eastAsia="Times New Roman" w:hAnsi="Times New Roman" w:cs="Times New Roman"/>
          <w:sz w:val="24"/>
          <w:szCs w:val="24"/>
          <w:lang w:eastAsia="en-IE"/>
        </w:rPr>
        <w:t xml:space="preserve">independently using the </w:t>
      </w:r>
      <w:proofErr w:type="spellStart"/>
      <w:r w:rsidRPr="0010730D">
        <w:rPr>
          <w:rFonts w:ascii="Times New Roman" w:eastAsia="Times New Roman" w:hAnsi="Times New Roman" w:cs="Times New Roman"/>
          <w:sz w:val="24"/>
          <w:szCs w:val="24"/>
          <w:lang w:eastAsia="en-IE"/>
        </w:rPr>
        <w:t>QuADS</w:t>
      </w:r>
      <w:proofErr w:type="spellEnd"/>
      <w:r w:rsidRPr="0010730D">
        <w:rPr>
          <w:rFonts w:ascii="Times New Roman" w:eastAsia="Times New Roman" w:hAnsi="Times New Roman" w:cs="Times New Roman"/>
          <w:sz w:val="24"/>
          <w:szCs w:val="24"/>
          <w:lang w:eastAsia="en-IE"/>
        </w:rPr>
        <w:t xml:space="preserve"> tool</w:t>
      </w:r>
      <w:r w:rsidR="00982FAC" w:rsidRPr="0010730D">
        <w:rPr>
          <w:rFonts w:ascii="Times New Roman" w:eastAsia="Times New Roman" w:hAnsi="Times New Roman" w:cs="Times New Roman"/>
          <w:sz w:val="24"/>
          <w:szCs w:val="24"/>
          <w:lang w:eastAsia="en-IE"/>
        </w:rPr>
        <w:t>.</w:t>
      </w:r>
      <w:r w:rsidRPr="0010730D">
        <w:rPr>
          <w:rFonts w:ascii="Times New Roman" w:eastAsia="Times New Roman" w:hAnsi="Times New Roman" w:cs="Times New Roman"/>
          <w:sz w:val="24"/>
          <w:szCs w:val="24"/>
          <w:lang w:eastAsia="en-IE"/>
        </w:rPr>
        <w:t xml:space="preserve"> Following this, </w:t>
      </w:r>
      <w:r w:rsidR="004A52C5" w:rsidRPr="0010730D">
        <w:rPr>
          <w:rFonts w:ascii="Times New Roman" w:eastAsia="Times New Roman" w:hAnsi="Times New Roman" w:cs="Times New Roman"/>
          <w:sz w:val="24"/>
          <w:szCs w:val="24"/>
          <w:lang w:eastAsia="en-IE"/>
        </w:rPr>
        <w:t xml:space="preserve">the </w:t>
      </w:r>
      <w:r w:rsidRPr="0010730D">
        <w:rPr>
          <w:rFonts w:ascii="Times New Roman" w:eastAsia="Times New Roman" w:hAnsi="Times New Roman" w:cs="Times New Roman"/>
          <w:sz w:val="24"/>
          <w:szCs w:val="24"/>
          <w:lang w:eastAsia="en-IE"/>
        </w:rPr>
        <w:t xml:space="preserve">researchers </w:t>
      </w:r>
      <w:r w:rsidR="004A52C5" w:rsidRPr="0010730D">
        <w:rPr>
          <w:rFonts w:ascii="Times New Roman" w:eastAsia="Times New Roman" w:hAnsi="Times New Roman" w:cs="Times New Roman"/>
          <w:sz w:val="24"/>
          <w:szCs w:val="24"/>
          <w:lang w:eastAsia="en-IE"/>
        </w:rPr>
        <w:t xml:space="preserve">again </w:t>
      </w:r>
      <w:r w:rsidRPr="0010730D">
        <w:rPr>
          <w:rFonts w:ascii="Times New Roman" w:eastAsia="Times New Roman" w:hAnsi="Times New Roman" w:cs="Times New Roman"/>
          <w:sz w:val="24"/>
          <w:szCs w:val="24"/>
          <w:lang w:eastAsia="en-IE"/>
        </w:rPr>
        <w:t xml:space="preserve">discussed and cross-checked their quality appraisal ratings on all studies which resulted in </w:t>
      </w:r>
      <w:r w:rsidR="004A52C5" w:rsidRPr="0010730D">
        <w:rPr>
          <w:rFonts w:ascii="Times New Roman" w:eastAsia="Times New Roman" w:hAnsi="Times New Roman" w:cs="Times New Roman"/>
          <w:sz w:val="24"/>
          <w:szCs w:val="24"/>
          <w:lang w:eastAsia="en-IE"/>
        </w:rPr>
        <w:t xml:space="preserve">a </w:t>
      </w:r>
      <w:r w:rsidRPr="0010730D">
        <w:rPr>
          <w:rFonts w:ascii="Times New Roman" w:eastAsia="Times New Roman" w:hAnsi="Times New Roman" w:cs="Times New Roman"/>
          <w:sz w:val="24"/>
          <w:szCs w:val="24"/>
          <w:lang w:eastAsia="en-IE"/>
        </w:rPr>
        <w:t>100 % consensus of appraisals.</w:t>
      </w:r>
    </w:p>
    <w:p w14:paraId="1023EFF1" w14:textId="25A4AB0A" w:rsidR="00331F72" w:rsidRPr="0010730D" w:rsidRDefault="008B0D29" w:rsidP="000420E6">
      <w:pPr>
        <w:spacing w:after="0" w:line="480" w:lineRule="auto"/>
        <w:ind w:firstLine="720"/>
        <w:rPr>
          <w:rFonts w:ascii="Times New Roman" w:eastAsia="Times New Roman" w:hAnsi="Times New Roman" w:cs="Times New Roman"/>
          <w:sz w:val="24"/>
          <w:szCs w:val="24"/>
          <w:lang w:eastAsia="en-IE"/>
        </w:rPr>
      </w:pPr>
      <w:r w:rsidRPr="0010730D">
        <w:rPr>
          <w:rFonts w:ascii="Times New Roman" w:hAnsi="Times New Roman" w:cs="Times New Roman"/>
          <w:b/>
          <w:bCs/>
          <w:sz w:val="24"/>
          <w:szCs w:val="24"/>
        </w:rPr>
        <w:t>Figure 1:</w:t>
      </w:r>
      <w:r w:rsidRPr="0010730D">
        <w:rPr>
          <w:rFonts w:ascii="Times New Roman" w:hAnsi="Times New Roman" w:cs="Times New Roman"/>
          <w:i/>
          <w:iCs/>
          <w:sz w:val="24"/>
          <w:szCs w:val="24"/>
        </w:rPr>
        <w:t xml:space="preserve"> PRISMA Diagram</w:t>
      </w:r>
    </w:p>
    <w:p w14:paraId="4DB8A945" w14:textId="77777777"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3" behindDoc="0" locked="0" layoutInCell="1" allowOverlap="1" wp14:anchorId="22442622" wp14:editId="2B77AAC3">
                <wp:simplePos x="0" y="0"/>
                <wp:positionH relativeFrom="column">
                  <wp:posOffset>566420</wp:posOffset>
                </wp:positionH>
                <wp:positionV relativeFrom="paragraph">
                  <wp:posOffset>170815</wp:posOffset>
                </wp:positionV>
                <wp:extent cx="4344670" cy="262890"/>
                <wp:effectExtent l="0" t="0" r="11430" b="16510"/>
                <wp:wrapNone/>
                <wp:docPr id="29" name="Flowchart: Alternate Process 29"/>
                <wp:cNvGraphicFramePr/>
                <a:graphic xmlns:a="http://schemas.openxmlformats.org/drawingml/2006/main">
                  <a:graphicData uri="http://schemas.microsoft.com/office/word/2010/wordprocessingShape">
                    <wps:wsp>
                      <wps:cNvSpPr/>
                      <wps:spPr>
                        <a:xfrm>
                          <a:off x="0" y="0"/>
                          <a:ext cx="4344670"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A6BED3E" w14:textId="77777777" w:rsidR="00331F72" w:rsidRPr="00C97E87" w:rsidRDefault="008B0D29">
                            <w:pPr>
                              <w:spacing w:after="0" w:line="240" w:lineRule="auto"/>
                              <w:jc w:val="center"/>
                              <w:rPr>
                                <w:rFonts w:ascii="Times New Roman" w:hAnsi="Times New Roman" w:cs="Times New Roman"/>
                                <w:b/>
                                <w:color w:val="000000" w:themeColor="text1"/>
                                <w:sz w:val="18"/>
                                <w:szCs w:val="18"/>
                              </w:rPr>
                            </w:pPr>
                            <w:r w:rsidRPr="00C97E87">
                              <w:rPr>
                                <w:rFonts w:ascii="Times New Roman" w:hAnsi="Times New Roman" w:cs="Times New Roman"/>
                                <w:b/>
                                <w:color w:val="000000" w:themeColor="text1"/>
                                <w:sz w:val="18"/>
                                <w:szCs w:val="18"/>
                              </w:rPr>
                              <w:t xml:space="preserve">Identification of studies via databases and registers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24426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4.6pt;margin-top:13.45pt;width:342.1pt;height:20.7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0YVgIAAPkEAAAOAAAAZHJzL2Uyb0RvYy54bWysVN+P0zAMfkfif4jyznUdvV/Tdadpp0NI&#10;J25iIJ6zNLlWSpPgeOvGX4+Tdt0EJ5AQfUjt2P7ifLZzd79vDdspCI2zJc8vJpwpK13V2JeSf/3y&#10;+O6Gs4DCVsI4q0p+UIHfz9++uev8TE1d7UylgBGIDbPOl7xG9LMsC7JWrQgXzitLRu2gFUgqvGQV&#10;iI7QW5NNJ5OrrHNQeXBShUC7D72RzxO+1kris9ZBITMlp9wwrZDWTVyz+Z2YvYDwdSOHNMQ/ZNGK&#10;xtKhI9SDQMG20PwG1TYSXHAaL6RrM6d1I1W6A90mn/xym3UtvEp3IXKCH2kK/w9Wftqt/QqIhs6H&#10;WSAx3mKvoY1/yo/tE1mHkSy1RyZps3hfFFfXxKkk2/RqenOb2MxO0R4CflCuZVEouTauW9YCcGFQ&#10;gRWoVn3dEnFi9xSQ0qD4Yxwpp6SShAejYl7GflaaNRWlMU3RqV/U0gDbCaq0kFJZLHpTLSrVb19O&#10;6Islp0PGiKQlwIisG2NG7PxP2D3M4B9DVWq3MXjy9+AxIp3sLI7BbWMdvAZgMB8uoHv/I0k9NZEl&#10;3G/2Qz03rjqsgIHr+z54+dhQLZ5EwJUAanQqHw0vPtMSy1NyN0ic1Q5+vLYf/an/yMpZR4NT8vB9&#10;K0BxZj5a6szbvCjipCWluLyekgLnls25xW7bpaOK5fRMeJnE6I/mKGpw7Tea8UU8lUzCSjq75BLh&#10;qCyxH2h6JaRaLJIbTZcX+GTXXkbwSLB1iy063aQui0T17AwE0nylThjegjjA53ryOr1Y858AAAD/&#10;/wMAUEsDBBQABgAIAAAAIQCUMaIK3wAAAAgBAAAPAAAAZHJzL2Rvd25yZXYueG1sTI9BT4NAFITv&#10;Jv6HzTPx0til1FBAHo0x0aNW7A/Ysk9A2LeE3bbYX+960uNkJjPfFNvZDOJEk+ssI6yWEQji2uqO&#10;G4T9x/NdCsJ5xVoNlgnhmxxsy+urQuXanvmdTpVvRChhlyuE1vsxl9LVLRnllnYkDt6nnYzyQU6N&#10;1JM6h3IzyDiKEmlUx2GhVSM9tVT31dEgVIt+Ve/NbvF6ifrqJeve4suXRLy9mR8fQHia/V8YfvED&#10;OpSB6WCPrJ0YENIsDkmEOMlABH+zWd+DOCAk6RpkWcj/B8ofAAAA//8DAFBLAQItABQABgAIAAAA&#10;IQC2gziS/gAAAOEBAAATAAAAAAAAAAAAAAAAAAAAAABbQ29udGVudF9UeXBlc10ueG1sUEsBAi0A&#10;FAAGAAgAAAAhADj9If/WAAAAlAEAAAsAAAAAAAAAAAAAAAAALwEAAF9yZWxzLy5yZWxzUEsBAi0A&#10;FAAGAAgAAAAhAE7AbRhWAgAA+QQAAA4AAAAAAAAAAAAAAAAALgIAAGRycy9lMm9Eb2MueG1sUEsB&#10;Ai0AFAAGAAgAAAAhAJQxogrfAAAACAEAAA8AAAAAAAAAAAAAAAAAsAQAAGRycy9kb3ducmV2Lnht&#10;bFBLBQYAAAAABAAEAPMAAAC8BQAAAAA=&#10;" fillcolor="#ffc000 [3207]" strokecolor="#7f5f00 [1607]" strokeweight="1pt">
                <v:textbox>
                  <w:txbxContent>
                    <w:p w14:paraId="5A6BED3E" w14:textId="77777777" w:rsidR="00331F72" w:rsidRPr="00C97E87" w:rsidRDefault="008B0D29">
                      <w:pPr>
                        <w:spacing w:after="0" w:line="240" w:lineRule="auto"/>
                        <w:jc w:val="center"/>
                        <w:rPr>
                          <w:rFonts w:ascii="Times New Roman" w:hAnsi="Times New Roman" w:cs="Times New Roman"/>
                          <w:b/>
                          <w:color w:val="000000" w:themeColor="text1"/>
                          <w:sz w:val="18"/>
                          <w:szCs w:val="18"/>
                        </w:rPr>
                      </w:pPr>
                      <w:r w:rsidRPr="00C97E87">
                        <w:rPr>
                          <w:rFonts w:ascii="Times New Roman" w:hAnsi="Times New Roman" w:cs="Times New Roman"/>
                          <w:b/>
                          <w:color w:val="000000" w:themeColor="text1"/>
                          <w:sz w:val="18"/>
                          <w:szCs w:val="18"/>
                        </w:rPr>
                        <w:t xml:space="preserve">Identification of studies via databases and registers  </w:t>
                      </w:r>
                    </w:p>
                  </w:txbxContent>
                </v:textbox>
              </v:shape>
            </w:pict>
          </mc:Fallback>
        </mc:AlternateContent>
      </w:r>
    </w:p>
    <w:p w14:paraId="79793EEF" w14:textId="77777777" w:rsidR="00331F72" w:rsidRPr="0010730D" w:rsidRDefault="00331F72">
      <w:pPr>
        <w:spacing w:after="0" w:line="240" w:lineRule="auto"/>
        <w:rPr>
          <w:rFonts w:ascii="Times New Roman" w:hAnsi="Times New Roman" w:cs="Times New Roman"/>
          <w:sz w:val="24"/>
          <w:szCs w:val="24"/>
        </w:rPr>
      </w:pPr>
    </w:p>
    <w:p w14:paraId="3B7047BE" w14:textId="4C1FE955" w:rsidR="00331F72" w:rsidRPr="0010730D" w:rsidRDefault="00331F72">
      <w:pPr>
        <w:spacing w:after="0" w:line="240" w:lineRule="auto"/>
        <w:rPr>
          <w:rFonts w:ascii="Times New Roman" w:hAnsi="Times New Roman" w:cs="Times New Roman"/>
          <w:sz w:val="24"/>
          <w:szCs w:val="24"/>
        </w:rPr>
      </w:pPr>
    </w:p>
    <w:p w14:paraId="3F015B54" w14:textId="4A548A22" w:rsidR="00331F72" w:rsidRPr="0010730D" w:rsidRDefault="00C97E87">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0" behindDoc="0" locked="0" layoutInCell="1" allowOverlap="1" wp14:anchorId="42CBAA91" wp14:editId="4A4B0B04">
                <wp:simplePos x="0" y="0"/>
                <wp:positionH relativeFrom="column">
                  <wp:posOffset>540327</wp:posOffset>
                </wp:positionH>
                <wp:positionV relativeFrom="paragraph">
                  <wp:posOffset>21475</wp:posOffset>
                </wp:positionV>
                <wp:extent cx="1896110" cy="1280795"/>
                <wp:effectExtent l="0" t="0" r="27940" b="14605"/>
                <wp:wrapNone/>
                <wp:docPr id="1" name="Rectangle 1"/>
                <wp:cNvGraphicFramePr/>
                <a:graphic xmlns:a="http://schemas.openxmlformats.org/drawingml/2006/main">
                  <a:graphicData uri="http://schemas.microsoft.com/office/word/2010/wordprocessingShape">
                    <wps:wsp>
                      <wps:cNvSpPr/>
                      <wps:spPr>
                        <a:xfrm>
                          <a:off x="0" y="0"/>
                          <a:ext cx="1896110" cy="12807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67EFE8"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identified from</w:t>
                            </w:r>
                          </w:p>
                          <w:p w14:paraId="746B80ED"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Databases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5062)</w:t>
                            </w:r>
                          </w:p>
                          <w:p w14:paraId="5B3E08CB"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PsychINFO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209)</w:t>
                            </w:r>
                          </w:p>
                          <w:p w14:paraId="75E447F5"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ERIC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127)</w:t>
                            </w:r>
                          </w:p>
                          <w:p w14:paraId="51A977A4"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IEEE Xplore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223)</w:t>
                            </w:r>
                          </w:p>
                          <w:p w14:paraId="6D5FAF4F"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Web of Science (</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 2422)</w:t>
                            </w:r>
                          </w:p>
                          <w:p w14:paraId="0AD556A6"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Scopus (</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 1177)</w:t>
                            </w:r>
                          </w:p>
                          <w:p w14:paraId="3569D5FA"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ProQuest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904)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42CBAA91" id="Rectangle 1" o:spid="_x0000_s1027" style="position:absolute;margin-left:42.55pt;margin-top:1.7pt;width:149.3pt;height:100.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tdcAIAADcFAAAOAAAAZHJzL2Uyb0RvYy54bWysVEtv2zAMvg/YfxB0X20H6SNBnCJokWFA&#10;sRbLhp0VWaoFyKImKbGzXz9KfiTYih2G+SBLIvmR/ERydd81mhyF8wpMSYurnBJhOFTKvJb029ft&#10;hztKfGCmYhqMKOlJeHq/fv9u1dqlmEENuhKOIIjxy9aWtA7BLrPM81o0zF+BFQaFElzDAh7da1Y5&#10;1iJ6o7NZnt9kLbjKOuDCe7x97IV0nfClFDw8S+lFILqkGFtIq0vrPq7ZesWWr47ZWvEhDPYPUTRM&#10;GXQ6QT2ywMjBqT+gGsUdeJDhikOTgZSKi5QDZlPkv2Wzq5kVKRckx9uJJv//YPnn486+OKShtX7p&#10;cRuz6KRr4h/jI10i6zSRJbpAOF4Wd4ubokBOOcqK2V1+u7iOdGZnc+t8+CigIXFTUoevkUhixycf&#10;etVRJXozsFVapxfRJl540KqKd+kQS0I8aEeODB8zdMXg7UILfUfL7JxL2oWTFhFCmy9CElVh9LMU&#10;SCqzMybjXJhQ9KKaVaJ3dZ3jNzobo0iJJsCILDHICXsAGDV7kBG7T3vQj6YiVelknP8tsN54skie&#10;wYTJuFEG3FsAGrMaPPf6I0k9NZGl0O075AbfMmrGmz1UpxdHHPRd4y3fKnzIJ+bDC3PYJvj42Prh&#10;GRepoS0pDDtKanA/37qP+li9KKWkxbYrqf9xYE5Qoj8ZrOtFMZ/HPk2H+fXtDA/uUrK/lJhD8wBY&#10;DAUOGcvTNuoHPW6lg+Y7TohN9IoiZjj6LikPbjw8hH4c4IzhYrNJatibloUns7M8gkeeDWwOAaRK&#10;dXtmZ+ARuzMVxDBJYvtfnpPWed6tfwEAAP//AwBQSwMEFAAGAAgAAAAhADd/LkvgAAAACAEAAA8A&#10;AABkcnMvZG93bnJldi54bWxMj8tOwzAQRfdI/IM1SGyq1knDIwqZVAgE6qJCooUFOyc2cWg8jmK3&#10;DX/PsILl6Fzde6ZcTa4XRzOGzhNCukhAGGq87qhFeNs9zXMQISrSqvdkEL5NgFV1flaqQvsTvZrj&#10;NraCSygUCsHGOBRShsYap8LCD4aYffrRqcjn2Eo9qhOXu14uk+RGOtURL1g1mAdrmv324BA+1lNs&#10;v9LnuNmr2ftsbevm5bFGvLyY7u9ARDPFvzD86rM6VOxU+wPpIHqE/DrlJEJ2BYJxlme3IGqEZcJA&#10;VqX8/0D1AwAA//8DAFBLAQItABQABgAIAAAAIQC2gziS/gAAAOEBAAATAAAAAAAAAAAAAAAAAAAA&#10;AABbQ29udGVudF9UeXBlc10ueG1sUEsBAi0AFAAGAAgAAAAhADj9If/WAAAAlAEAAAsAAAAAAAAA&#10;AAAAAAAALwEAAF9yZWxzLy5yZWxzUEsBAi0AFAAGAAgAAAAhAMjCC11wAgAANwUAAA4AAAAAAAAA&#10;AAAAAAAALgIAAGRycy9lMm9Eb2MueG1sUEsBAi0AFAAGAAgAAAAhADd/LkvgAAAACAEAAA8AAAAA&#10;AAAAAAAAAAAAygQAAGRycy9kb3ducmV2LnhtbFBLBQYAAAAABAAEAPMAAADXBQAAAAA=&#10;" filled="f" strokecolor="black [3213]" strokeweight="1pt">
                <v:textbox>
                  <w:txbxContent>
                    <w:p w14:paraId="7E67EFE8"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identified from</w:t>
                      </w:r>
                    </w:p>
                    <w:p w14:paraId="746B80ED"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Databases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5062)</w:t>
                      </w:r>
                    </w:p>
                    <w:p w14:paraId="5B3E08CB"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PsychINFO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209)</w:t>
                      </w:r>
                    </w:p>
                    <w:p w14:paraId="75E447F5"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ERIC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127)</w:t>
                      </w:r>
                    </w:p>
                    <w:p w14:paraId="51A977A4"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IEEE Xplore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223)</w:t>
                      </w:r>
                    </w:p>
                    <w:p w14:paraId="6D5FAF4F"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Web of Science (</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 2422)</w:t>
                      </w:r>
                    </w:p>
                    <w:p w14:paraId="0AD556A6"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Scopus (</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 1177)</w:t>
                      </w:r>
                    </w:p>
                    <w:p w14:paraId="3569D5FA"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ProQuest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904)</w:t>
                      </w:r>
                    </w:p>
                  </w:txbxContent>
                </v:textbox>
              </v:rect>
            </w:pict>
          </mc:Fallback>
        </mc:AlternateContent>
      </w: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1" behindDoc="0" locked="0" layoutInCell="1" allowOverlap="1" wp14:anchorId="28DECE76" wp14:editId="0E8020E9">
                <wp:simplePos x="0" y="0"/>
                <wp:positionH relativeFrom="column">
                  <wp:posOffset>3027218</wp:posOffset>
                </wp:positionH>
                <wp:positionV relativeFrom="paragraph">
                  <wp:posOffset>21474</wp:posOffset>
                </wp:positionV>
                <wp:extent cx="1901825" cy="1281083"/>
                <wp:effectExtent l="0" t="0" r="22225" b="14605"/>
                <wp:wrapNone/>
                <wp:docPr id="2" name="Rectangle 2"/>
                <wp:cNvGraphicFramePr/>
                <a:graphic xmlns:a="http://schemas.openxmlformats.org/drawingml/2006/main">
                  <a:graphicData uri="http://schemas.microsoft.com/office/word/2010/wordprocessingShape">
                    <wps:wsp>
                      <wps:cNvSpPr/>
                      <wps:spPr>
                        <a:xfrm>
                          <a:off x="0" y="0"/>
                          <a:ext cx="1901825" cy="128108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7E744"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 xml:space="preserve">Records removed </w:t>
                            </w:r>
                            <w:r w:rsidRPr="00C97E87">
                              <w:rPr>
                                <w:rFonts w:ascii="Times New Roman" w:hAnsi="Times New Roman" w:cs="Times New Roman"/>
                                <w:i/>
                                <w:iCs/>
                                <w:color w:val="000000" w:themeColor="text1"/>
                                <w:sz w:val="18"/>
                                <w:szCs w:val="20"/>
                              </w:rPr>
                              <w:t>before screening</w:t>
                            </w:r>
                            <w:r w:rsidRPr="00C97E87">
                              <w:rPr>
                                <w:rFonts w:ascii="Times New Roman" w:hAnsi="Times New Roman" w:cs="Times New Roman"/>
                                <w:color w:val="000000" w:themeColor="text1"/>
                                <w:sz w:val="18"/>
                                <w:szCs w:val="20"/>
                              </w:rPr>
                              <w:t>:</w:t>
                            </w:r>
                          </w:p>
                          <w:p w14:paraId="218FDD58"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Duplicate records removed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976)</w:t>
                            </w:r>
                          </w:p>
                          <w:p w14:paraId="272B30F1" w14:textId="77777777" w:rsidR="00331F72" w:rsidRDefault="00331F72">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8DECE76" id="Rectangle 2" o:spid="_x0000_s1028" style="position:absolute;margin-left:238.35pt;margin-top:1.7pt;width:149.75pt;height:100.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dzcAIAADcFAAAOAAAAZHJzL2Uyb0RvYy54bWysVE1v2zAMvQ/YfxB0X2xnzZYGdYqgRYYB&#10;wVq0G3ZWZKkWIIuapMTOfv0o+SPBVuwwzAdZEslH8onkzW3XaHIUziswJS1mOSXCcKiUeSnpt6/b&#10;d0tKfGCmYhqMKOlJeHq7fvvmprUrMYcadCUcQRDjV60taR2CXWWZ57VomJ+BFQaFElzDAh7dS1Y5&#10;1iJ6o7N5nn/IWnCVdcCF93h73wvpOuFLKXh4kNKLQHRJMbaQVpfWfVyz9Q1bvThma8WHMNg/RNEw&#10;ZdDpBHXPAiMHp/6AahR34EGGGYcmAykVFykHzKbIf8vmuWZWpFyQHG8nmvz/g+Vfjs/20SENrfUr&#10;j9uYRSddE/8YH+kSWaeJLNEFwvGyuM6L5XxBCUdZMV8W+fJ9pDM7m1vnwycBDYmbkjp8jUQSO+58&#10;6FVHlejNwFZpnV5Em3jhQasq3qVDLAlxpx05MnzM0BWDtwst9B0ts3MuaRdOWkQIbZ6EJKrC6Ocp&#10;kFRmZ0zGuTCh6EU1q0TvapHjNzobo0iJJsCILDHICXsAGDV7kBG7T3vQj6YiVelknP8tsN54skie&#10;wYTJuFEG3GsAGrMaPPf6I0k9NZGl0O075CZSg5rxZg/V6dERB33XeMu3Ch9yx3x4ZA7bBBsKWz88&#10;4CI1tCWFYUdJDe7na/dRH6sXpZS02HYl9T8OzAlK9GeDdX1dXF3FPk2Hq8XHOR7cpWR/KTGH5g6w&#10;GAocMpanbdQPetxKB813nBCb6BVFzHD0XVIe3Hi4C/04wBnDxWaT1LA3LQs782x5BI88G9gcAkiV&#10;6vbMzsAjdmcqiGGSxPa/PCet87xb/wIAAP//AwBQSwMEFAAGAAgAAAAhAAi8e+ThAAAACQEAAA8A&#10;AABkcnMvZG93bnJldi54bWxMj8FOwzAQRO9I/IO1SFwq6iSUBIU4FQKBekBIFDhw28RLHBqvo9ht&#10;w99jTnAczWjmTbWe7SAONPnesYJ0mYAgbp3uuVPw9vpwcQ3CB2SNg2NS8E0e1vXpSYWldkd+ocM2&#10;dCKWsC9RgQlhLKX0rSGLfulG4uh9usliiHLqpJ7wGMvtILMkyaXFnuOCwZHuDLW77d4q+NjMoftK&#10;H8PTDhfvi41p2uf7Rqnzs/n2BkSgOfyF4Rc/okMdmRq3Z+3FoGBV5EWMKrhcgYh+UeQZiEZBllyl&#10;IOtK/n9Q/wAAAP//AwBQSwECLQAUAAYACAAAACEAtoM4kv4AAADhAQAAEwAAAAAAAAAAAAAAAAAA&#10;AAAAW0NvbnRlbnRfVHlwZXNdLnhtbFBLAQItABQABgAIAAAAIQA4/SH/1gAAAJQBAAALAAAAAAAA&#10;AAAAAAAAAC8BAABfcmVscy8ucmVsc1BLAQItABQABgAIAAAAIQCFtudzcAIAADcFAAAOAAAAAAAA&#10;AAAAAAAAAC4CAABkcnMvZTJvRG9jLnhtbFBLAQItABQABgAIAAAAIQAIvHvk4QAAAAkBAAAPAAAA&#10;AAAAAAAAAAAAAMoEAABkcnMvZG93bnJldi54bWxQSwUGAAAAAAQABADzAAAA2AUAAAAA&#10;" filled="f" strokecolor="black [3213]" strokeweight="1pt">
                <v:textbox>
                  <w:txbxContent>
                    <w:p w14:paraId="1F97E744"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 xml:space="preserve">Records removed </w:t>
                      </w:r>
                      <w:r w:rsidRPr="00C97E87">
                        <w:rPr>
                          <w:rFonts w:ascii="Times New Roman" w:hAnsi="Times New Roman" w:cs="Times New Roman"/>
                          <w:i/>
                          <w:iCs/>
                          <w:color w:val="000000" w:themeColor="text1"/>
                          <w:sz w:val="18"/>
                          <w:szCs w:val="20"/>
                        </w:rPr>
                        <w:t>before screening</w:t>
                      </w:r>
                      <w:r w:rsidRPr="00C97E87">
                        <w:rPr>
                          <w:rFonts w:ascii="Times New Roman" w:hAnsi="Times New Roman" w:cs="Times New Roman"/>
                          <w:color w:val="000000" w:themeColor="text1"/>
                          <w:sz w:val="18"/>
                          <w:szCs w:val="20"/>
                        </w:rPr>
                        <w:t>:</w:t>
                      </w:r>
                    </w:p>
                    <w:p w14:paraId="218FDD58"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Duplicate records removed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976)</w:t>
                      </w:r>
                    </w:p>
                    <w:p w14:paraId="272B30F1" w14:textId="77777777" w:rsidR="00331F72" w:rsidRDefault="00331F72">
                      <w:pPr>
                        <w:spacing w:after="0" w:line="240" w:lineRule="auto"/>
                        <w:ind w:left="284"/>
                        <w:rPr>
                          <w:rFonts w:ascii="Arial" w:hAnsi="Arial" w:cs="Arial"/>
                          <w:color w:val="000000" w:themeColor="text1"/>
                          <w:sz w:val="18"/>
                          <w:szCs w:val="20"/>
                        </w:rPr>
                      </w:pPr>
                    </w:p>
                  </w:txbxContent>
                </v:textbox>
              </v:rect>
            </w:pict>
          </mc:Fallback>
        </mc:AlternateContent>
      </w:r>
    </w:p>
    <w:p w14:paraId="3842B016" w14:textId="77777777" w:rsidR="00331F72" w:rsidRPr="0010730D" w:rsidRDefault="00331F72">
      <w:pPr>
        <w:spacing w:after="0" w:line="240" w:lineRule="auto"/>
        <w:rPr>
          <w:rFonts w:ascii="Times New Roman" w:hAnsi="Times New Roman" w:cs="Times New Roman"/>
          <w:sz w:val="24"/>
          <w:szCs w:val="24"/>
        </w:rPr>
      </w:pPr>
    </w:p>
    <w:p w14:paraId="716A14C8" w14:textId="77777777"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4" behindDoc="0" locked="0" layoutInCell="1" allowOverlap="1" wp14:anchorId="3C6C1F20" wp14:editId="1AF2F0DC">
                <wp:simplePos x="0" y="0"/>
                <wp:positionH relativeFrom="column">
                  <wp:posOffset>-403225</wp:posOffset>
                </wp:positionH>
                <wp:positionV relativeFrom="paragraph">
                  <wp:posOffset>222250</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AB0ADEC" w14:textId="77777777" w:rsidR="00331F72" w:rsidRPr="00081A8A" w:rsidRDefault="008B0D29">
                            <w:pPr>
                              <w:spacing w:after="0" w:line="240" w:lineRule="auto"/>
                              <w:jc w:val="center"/>
                              <w:rPr>
                                <w:rFonts w:ascii="Times New Roman" w:hAnsi="Times New Roman" w:cs="Times New Roman"/>
                                <w:b/>
                                <w:color w:val="000000" w:themeColor="text1"/>
                                <w:sz w:val="18"/>
                                <w:szCs w:val="18"/>
                              </w:rPr>
                            </w:pPr>
                            <w:r w:rsidRPr="00081A8A">
                              <w:rPr>
                                <w:rFonts w:ascii="Times New Roman" w:hAnsi="Times New Roman" w:cs="Times New Roman"/>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C6C1F20" id="Flowchart: Alternate Process 31" o:spid="_x0000_s1029" type="#_x0000_t176" style="position:absolute;margin-left:-31.75pt;margin-top:17.5pt;width:100.55pt;height:20.7pt;rotation:-90;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q4mwIAAMEFAAAOAAAAZHJzL2Uyb0RvYy54bWysVFFv0zAQfkfiP1h+Z2lC23XV0qnqNIQ0&#10;WMVAPLuOvURybGNfm5Rfz9lu0wIbSIg8WL4733d3X+7u+qZvFdkJ5xujS5pfjCgRmpuq0U8l/fL5&#10;7s2MEg9MV0wZLUq6F57eLF6/uu7sXBSmNqoSjiCI9vPOlrQGsPMs87wWLfMXxgqNRmlcywBF95RV&#10;jnWI3qqsGI2mWWdcZZ3hwnvU3iYjXUR8KQWHBym9AKJKirlBPF08N+HMFtds/uSYrRt+SIP9QxYt&#10;azQGHaBuGTCydc1vUG3DnfFGwgU3bWakbLiINWA1+eiXah5rZkWsBcnxdqDJ/z9Y/nH3aNcOaeis&#10;n3u8hip66VriDLKVT5Fl/GJxmC7pI3f7gTvRA+GozIvL6dVsQglHWzEtZleR3CyBBVDrPLwTpiXh&#10;UlKpTLeqmYOlAuE0A7FOvzGGYrt7D5gV+h/9AoY3qqnuGqWiEJpErJQjO4a/l3EuNEyiu9q2H0yV&#10;9NOYf/zRqMZ2SOrxUY0hYrsFpBjwpyBK/y0u9HloowBzyg6l4JmdWI032CsR8JT+JCRpKiSuiAkP&#10;GZzXMk6mmlUiqScv5hwBA7JEcgbs/E/YKefD++Aq4rwMzumfv5BYch48YmSjYXBuG23cc9EVHNmS&#10;6f2RpERNYAn6TY/clPRt4DVoNqbar13qSJxib/ldg010zzysmcOBRSUuIXjAI/RVSc3hRklt3Pfn&#10;9OE9zhFaKelwAZTUf9syJyhR7zVO2FU+HoeNEYXx5LJAwZ1bNucWvW1XBpswj9nFa3gP6niVzrRf&#10;cVctQ1Q0Mc0xdkk5uKOwgrSYcNtxsVzGZ7glLIN7/Wh5AA88a7PcgpFNHI8TOwcecU/EXjzstLCI&#10;zuX46rR5Fz8AAAD//wMAUEsDBBQABgAIAAAAIQCwXjNW2wAAAAkBAAAPAAAAZHJzL2Rvd25yZXYu&#10;eG1sTI/BTsMwEETvSPyDtUjcWoeShhLiVAgpH0DLodzceEki7HWw3ST8PcsJjqMZzbyp9ouzYsIQ&#10;B08K7tYZCKTWm4E6BW/HZrUDEZMmo60nVPCNEfb19VWlS+NnesXpkDrBJRRLraBPaSyljG2PTse1&#10;H5HY+/DB6cQydNIEPXO5s3KTZYV0eiBe6PWILz22n4eLUzAfw31xCu/t+EW7OFnXNPmpUer2Znl+&#10;ApFwSX9h+MVndKiZ6ewvZKKwrIuckwpWef4IggPbB75yZmNbbEDWlfz/oP4BAAD//wMAUEsBAi0A&#10;FAAGAAgAAAAhALaDOJL+AAAA4QEAABMAAAAAAAAAAAAAAAAAAAAAAFtDb250ZW50X1R5cGVzXS54&#10;bWxQSwECLQAUAAYACAAAACEAOP0h/9YAAACUAQAACwAAAAAAAAAAAAAAAAAvAQAAX3JlbHMvLnJl&#10;bHNQSwECLQAUAAYACAAAACEAtl2auJsCAADBBQAADgAAAAAAAAAAAAAAAAAuAgAAZHJzL2Uyb0Rv&#10;Yy54bWxQSwECLQAUAAYACAAAACEAsF4zVtsAAAAJAQAADwAAAAAAAAAAAAAAAAD1BAAAZHJzL2Rv&#10;d25yZXYueG1sUEsFBgAAAAAEAAQA8wAAAP0FAAAAAA==&#10;" fillcolor="#9cc2e5 [1944]" strokecolor="black [3213]" strokeweight="1pt">
                <v:textbox>
                  <w:txbxContent>
                    <w:p w14:paraId="3AB0ADEC" w14:textId="77777777" w:rsidR="00331F72" w:rsidRPr="00081A8A" w:rsidRDefault="008B0D29">
                      <w:pPr>
                        <w:spacing w:after="0" w:line="240" w:lineRule="auto"/>
                        <w:jc w:val="center"/>
                        <w:rPr>
                          <w:rFonts w:ascii="Times New Roman" w:hAnsi="Times New Roman" w:cs="Times New Roman"/>
                          <w:b/>
                          <w:color w:val="000000" w:themeColor="text1"/>
                          <w:sz w:val="18"/>
                          <w:szCs w:val="18"/>
                        </w:rPr>
                      </w:pPr>
                      <w:r w:rsidRPr="00081A8A">
                        <w:rPr>
                          <w:rFonts w:ascii="Times New Roman" w:hAnsi="Times New Roman" w:cs="Times New Roman"/>
                          <w:b/>
                          <w:color w:val="000000" w:themeColor="text1"/>
                          <w:sz w:val="18"/>
                          <w:szCs w:val="18"/>
                        </w:rPr>
                        <w:t>Identification</w:t>
                      </w:r>
                    </w:p>
                  </w:txbxContent>
                </v:textbox>
              </v:shape>
            </w:pict>
          </mc:Fallback>
        </mc:AlternateContent>
      </w:r>
    </w:p>
    <w:p w14:paraId="270D0D6E" w14:textId="77777777" w:rsidR="00331F72" w:rsidRPr="0010730D" w:rsidRDefault="00331F72">
      <w:pPr>
        <w:spacing w:after="0" w:line="240" w:lineRule="auto"/>
        <w:rPr>
          <w:rFonts w:ascii="Times New Roman" w:hAnsi="Times New Roman" w:cs="Times New Roman"/>
          <w:sz w:val="24"/>
          <w:szCs w:val="24"/>
        </w:rPr>
      </w:pPr>
    </w:p>
    <w:p w14:paraId="3AC8EE82" w14:textId="77777777"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9" behindDoc="0" locked="0" layoutInCell="1" allowOverlap="1" wp14:anchorId="750EE06A" wp14:editId="56C44110">
                <wp:simplePos x="0" y="0"/>
                <wp:positionH relativeFrom="column">
                  <wp:posOffset>2453640</wp:posOffset>
                </wp:positionH>
                <wp:positionV relativeFrom="paragraph">
                  <wp:posOffset>9525</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7994101" id="_x0000_t32" coordsize="21600,21600" o:spt="32" o:oned="t" path="m,l21600,21600e" filled="f">
                <v:path arrowok="t" fillok="f" o:connecttype="none"/>
                <o:lock v:ext="edit" shapetype="t"/>
              </v:shapetype>
              <v:shape id="Straight Arrow Connector 14" o:spid="_x0000_s1026" type="#_x0000_t32" style="position:absolute;margin-left:193.2pt;margin-top:.75pt;width:44.35pt;height:0;z-index:25165824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l0WXEdwAAAAH&#10;AQAADwAAAGRycy9kb3ducmV2LnhtbEyOUUvDMBSF3wX/Q7iCby6tbnPWpmMIg6EM5rYfkDbXttjc&#10;1CTb2n/v1Rd9PHyHc758OdhOnNGH1pGCdJKAQKqcaalWcDys7xYgQtRkdOcIFYwYYFlcX+U6M+5C&#10;73jex1rwCIVMK2hi7DMpQ9Wg1WHieiRmH85bHTn6WhqvLzxuO3mfJHNpdUv80OgeXxqsPvcnq+Bp&#10;09dlt3t7Tb8Sv960u3E7rEalbm+G1TOIiEP8K8OPPqtDwU6lO5EJolPwsJhPucpgBoL59HGWgih/&#10;syxy+d+/+AYAAP//AwBQSwECLQAUAAYACAAAACEAtoM4kv4AAADhAQAAEwAAAAAAAAAAAAAAAAAA&#10;AAAAW0NvbnRlbnRfVHlwZXNdLnhtbFBLAQItABQABgAIAAAAIQA4/SH/1gAAAJQBAAALAAAAAAAA&#10;AAAAAAAAAC8BAABfcmVscy8ucmVsc1BLAQItABQABgAIAAAAIQCkejQVygEAAP0DAAAOAAAAAAAA&#10;AAAAAAAAAC4CAABkcnMvZTJvRG9jLnhtbFBLAQItABQABgAIAAAAIQCXRZcR3AAAAAcBAAAPAAAA&#10;AAAAAAAAAAAAACQEAABkcnMvZG93bnJldi54bWxQSwUGAAAAAAQABADzAAAALQUAAAAA&#10;" strokecolor="black [3213]" strokeweight=".5pt">
                <v:stroke endarrow="block" joinstyle="miter"/>
              </v:shape>
            </w:pict>
          </mc:Fallback>
        </mc:AlternateContent>
      </w:r>
    </w:p>
    <w:p w14:paraId="4972B7E2" w14:textId="77777777" w:rsidR="00331F72" w:rsidRPr="0010730D" w:rsidRDefault="00331F72">
      <w:pPr>
        <w:spacing w:after="0" w:line="240" w:lineRule="auto"/>
        <w:rPr>
          <w:rFonts w:ascii="Times New Roman" w:hAnsi="Times New Roman" w:cs="Times New Roman"/>
          <w:sz w:val="24"/>
          <w:szCs w:val="24"/>
        </w:rPr>
      </w:pPr>
    </w:p>
    <w:p w14:paraId="51053DF4" w14:textId="77777777" w:rsidR="00331F72" w:rsidRPr="0010730D" w:rsidRDefault="00331F72">
      <w:pPr>
        <w:spacing w:after="0" w:line="240" w:lineRule="auto"/>
        <w:rPr>
          <w:rFonts w:ascii="Times New Roman" w:hAnsi="Times New Roman" w:cs="Times New Roman"/>
          <w:sz w:val="24"/>
          <w:szCs w:val="24"/>
        </w:rPr>
      </w:pPr>
    </w:p>
    <w:p w14:paraId="5126A636" w14:textId="77777777"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7" behindDoc="0" locked="0" layoutInCell="1" allowOverlap="1" wp14:anchorId="4200D4B6" wp14:editId="34ED120D">
                <wp:simplePos x="0" y="0"/>
                <wp:positionH relativeFrom="column">
                  <wp:posOffset>1455420</wp:posOffset>
                </wp:positionH>
                <wp:positionV relativeFrom="paragraph">
                  <wp:posOffset>245110</wp:posOffset>
                </wp:positionV>
                <wp:extent cx="0" cy="182245"/>
                <wp:effectExtent l="38100" t="0" r="38100" b="20955"/>
                <wp:wrapNone/>
                <wp:docPr id="27" name="Straight Arrow Connector 27"/>
                <wp:cNvGraphicFramePr/>
                <a:graphic xmlns:a="http://schemas.openxmlformats.org/drawingml/2006/main">
                  <a:graphicData uri="http://schemas.microsoft.com/office/word/2010/wordprocessingShape">
                    <wps:wsp>
                      <wps:cNvCnPr/>
                      <wps:spPr>
                        <a:xfrm>
                          <a:off x="0" y="0"/>
                          <a:ext cx="0" cy="182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3CCD99" id="Straight Arrow Connector 27" o:spid="_x0000_s1026" type="#_x0000_t32" style="position:absolute;margin-left:114.6pt;margin-top:19.3pt;width:0;height:14.35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bXyAEAAP0DAAAOAAAAZHJzL2Uyb0RvYy54bWysU8uO3CAQvEfKPyDuGdujJF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lY3+/3rN8nHYsM5H+gdYM/ST80DeaHbjs5obbwR9FX2SlzeB5qB&#10;V0AiNTbFgEY3D9qYvEjjAGfj2UXEi6SxWgh/yiKhzb1tGE0uThp5LWxrYMlMVYtNY/6jycDM+AkU&#10;001UNXeWx2/jE1KCpSunsTE7wVTsbgWWWdJfgUt+gkIezX8Br4jMjJZWcK8t+j+xbzapOf/qwKw7&#10;WfCEzZRvP1sTZyxf4/Ie0hD/uM7w7dWevgMAAP//AwBQSwMEFAAGAAgAAAAhANVSStHeAAAACQEA&#10;AA8AAABkcnMvZG93bnJldi54bWxMj9FKw0AQRd8F/2EZwTe7aQqxjZmUIhSKItTqB2yyYxLcnY3Z&#10;bZv8vVv6oI8zc7hzbrEerREnGnznGGE+S0AQ10533CB8fmwfliB8UKyVcUwIE3lYl7c3hcq1O/M7&#10;nQ6hETGEfa4Q2hD6XEpft2SVn7meON6+3GBViOPQSD2ocwy3RqZJkkmrOo4fWtXTc0v19+FoEVa7&#10;vqnM/vVl/pMM2123n97GzYR4fzdunkAEGsMfDBf9qA5ldKrckbUXBiFNV2lEERbLDEQErosKIXtc&#10;gCwL+b9B+QsAAP//AwBQSwECLQAUAAYACAAAACEAtoM4kv4AAADhAQAAEwAAAAAAAAAAAAAAAAAA&#10;AAAAW0NvbnRlbnRfVHlwZXNdLnhtbFBLAQItABQABgAIAAAAIQA4/SH/1gAAAJQBAAALAAAAAAAA&#10;AAAAAAAAAC8BAABfcmVscy8ucmVsc1BLAQItABQABgAIAAAAIQBb7hbXyAEAAP0DAAAOAAAAAAAA&#10;AAAAAAAAAC4CAABkcnMvZTJvRG9jLnhtbFBLAQItABQABgAIAAAAIQDVUkrR3gAAAAkBAAAPAAAA&#10;AAAAAAAAAAAAACIEAABkcnMvZG93bnJldi54bWxQSwUGAAAAAAQABADzAAAALQUAAAAA&#10;" strokecolor="black [3213]" strokeweight=".5pt">
                <v:stroke endarrow="block" joinstyle="miter"/>
              </v:shape>
            </w:pict>
          </mc:Fallback>
        </mc:AlternateContent>
      </w:r>
    </w:p>
    <w:p w14:paraId="52C34706" w14:textId="77777777" w:rsidR="00331F72" w:rsidRPr="0010730D" w:rsidRDefault="00331F72">
      <w:pPr>
        <w:spacing w:after="0" w:line="240" w:lineRule="auto"/>
        <w:rPr>
          <w:rFonts w:ascii="Times New Roman" w:hAnsi="Times New Roman" w:cs="Times New Roman"/>
          <w:sz w:val="24"/>
          <w:szCs w:val="24"/>
        </w:rPr>
      </w:pPr>
    </w:p>
    <w:p w14:paraId="2888901E" w14:textId="4DAE5D7B" w:rsidR="00331F72" w:rsidRPr="0010730D" w:rsidRDefault="00C97E87">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3" behindDoc="0" locked="0" layoutInCell="1" allowOverlap="1" wp14:anchorId="2D9676ED" wp14:editId="387518A3">
                <wp:simplePos x="0" y="0"/>
                <wp:positionH relativeFrom="column">
                  <wp:posOffset>3048000</wp:posOffset>
                </wp:positionH>
                <wp:positionV relativeFrom="paragraph">
                  <wp:posOffset>107921</wp:posOffset>
                </wp:positionV>
                <wp:extent cx="1887220" cy="525463"/>
                <wp:effectExtent l="0" t="0" r="17780" b="27305"/>
                <wp:wrapNone/>
                <wp:docPr id="4" name="Rectangle 4"/>
                <wp:cNvGraphicFramePr/>
                <a:graphic xmlns:a="http://schemas.openxmlformats.org/drawingml/2006/main">
                  <a:graphicData uri="http://schemas.microsoft.com/office/word/2010/wordprocessingShape">
                    <wps:wsp>
                      <wps:cNvSpPr/>
                      <wps:spPr>
                        <a:xfrm>
                          <a:off x="0" y="0"/>
                          <a:ext cx="1887220" cy="5254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8287B"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excluded by researchers on Rayyan:</w:t>
                            </w:r>
                          </w:p>
                          <w:p w14:paraId="459605DF"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(n = 3919)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D9676ED" id="Rectangle 4" o:spid="_x0000_s1030" style="position:absolute;margin-left:240pt;margin-top:8.5pt;width:148.6pt;height:41.4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o8ocAIAADYFAAAOAAAAZHJzL2Uyb0RvYy54bWysVE1v2zAMvQ/YfxB0XxxnSZsFdYqgRYcB&#10;wRosG3ZWZKkWIIuapMTOfv0o+SPBVuwwzAdZEslH8onk3X1ba3ISziswBc0nU0qE4VAq81LQb1+f&#10;3i0p8YGZkmkwoqBn4en9+u2bu8auxAwq0KVwBEGMXzW2oFUIdpVlnleiZn4CVhgUSnA1C3h0L1np&#10;WIPotc5m0+lN1oArrQMuvMfbx05I1wlfSsHDs5ReBKILirGFtLq0HuKare/Y6sUxWyneh8H+IYqa&#10;KYNOR6hHFhg5OvUHVK24Aw8yTDjUGUipuEg5YDb59Lds9hWzIuWC5Hg70uT/Hyz/fNrbnUMaGutX&#10;Hrcxi1a6Ov4xPtImss4jWaINhONlvlzezmbIKUfZYraY37yPbGYXa+t8+CigJnFTUIePkThip60P&#10;neqgEp0ZeFJapwfRJl540KqMd+kQK0I8aEdODN8ytHnv7UoLfUfL7JJK2oWzFhFCmy9CElVi8LMU&#10;SKqyCybjXJiQd6KKlaJztZjiNzgbokiJJsCILDHIEbsHGDQ7kAG7S7vXj6YiFeloPP1bYJ3xaJE8&#10;gwmjca0MuNcANGbVe+70B5I6aiJLoT20yE1B51Ez3hygPO8ccdA1jbf8SeFDbpkPO+awS/DtsfPD&#10;My5SQ1NQ6HeUVOB+vnYf9bF4UUpJg11XUP/jyJygRH8yWNYf8vk8tmk6zBe3sb7cteRwLTHH+gGw&#10;GHKcMZanbdQPethKB/V3HBCb6BVFzHD0XVAe3HB4CN00wBHDxWaT1LA1LQtbs7c8gkeeDWyOAaRK&#10;dXthp+cRmzMVRD9IYvdfn5PWZdytfwEAAP//AwBQSwMEFAAGAAgAAAAhAMDGI+LhAAAACQEAAA8A&#10;AABkcnMvZG93bnJldi54bWxMj0FLw0AQhe+C/2EZwUuxmxYxacymiKL0IAWrHrxNsmMSm50N2W0b&#10;/73jSU/D4z3efK9YT65XRxpD59nAYp6AIq697bgx8Pb6eJWBChHZYu+ZDHxTgHV5flZgbv2JX+i4&#10;i42SEg45GmhjHHKtQ92SwzD3A7F4n350GEWOjbYjnqTc9XqZJDfaYcfyocWB7luq97uDM/CxmWLz&#10;tXiKz3ucvc82bVVvHypjLi+mu1tQkab4F4ZffEGHUpgqf2AbVG/gOktkSxQjlSuBNE2XoCoDq1UG&#10;uiz0/wXlDwAAAP//AwBQSwECLQAUAAYACAAAACEAtoM4kv4AAADhAQAAEwAAAAAAAAAAAAAAAAAA&#10;AAAAW0NvbnRlbnRfVHlwZXNdLnhtbFBLAQItABQABgAIAAAAIQA4/SH/1gAAAJQBAAALAAAAAAAA&#10;AAAAAAAAAC8BAABfcmVscy8ucmVsc1BLAQItABQABgAIAAAAIQBJNo8ocAIAADYFAAAOAAAAAAAA&#10;AAAAAAAAAC4CAABkcnMvZTJvRG9jLnhtbFBLAQItABQABgAIAAAAIQDAxiPi4QAAAAkBAAAPAAAA&#10;AAAAAAAAAAAAAMoEAABkcnMvZG93bnJldi54bWxQSwUGAAAAAAQABADzAAAA2AUAAAAA&#10;" filled="f" strokecolor="black [3213]" strokeweight="1pt">
                <v:textbox>
                  <w:txbxContent>
                    <w:p w14:paraId="7ED8287B"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excluded by researchers on Rayyan:</w:t>
                      </w:r>
                    </w:p>
                    <w:p w14:paraId="459605DF"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(n = 3919)</w:t>
                      </w:r>
                    </w:p>
                  </w:txbxContent>
                </v:textbox>
              </v:rect>
            </w:pict>
          </mc:Fallback>
        </mc:AlternateContent>
      </w: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2" behindDoc="0" locked="0" layoutInCell="1" allowOverlap="1" wp14:anchorId="115BB42F" wp14:editId="27DC1855">
                <wp:simplePos x="0" y="0"/>
                <wp:positionH relativeFrom="column">
                  <wp:posOffset>526473</wp:posOffset>
                </wp:positionH>
                <wp:positionV relativeFrom="paragraph">
                  <wp:posOffset>107921</wp:posOffset>
                </wp:positionV>
                <wp:extent cx="1887220" cy="526444"/>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4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ECC51A"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Title and Abstract of Records screened: (n = 4086)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115BB42F" id="Rectangle 3" o:spid="_x0000_s1031" style="position:absolute;margin-left:41.45pt;margin-top:8.5pt;width:148.6pt;height:41.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iabwIAADYFAAAOAAAAZHJzL2Uyb0RvYy54bWysVE1v2zAMvQ/YfxB0Xx0HSZsFdYogRYYB&#10;xRq0G3ZWZCkWIIuapMTOfv0o+SPBVuwwzAdZEslH8onk/UNba3ISziswBc1vJpQIw6FU5lDQb1+3&#10;HxaU+MBMyTQYUdCz8PRh9f7dfWOXYgoV6FI4giDGLxtb0CoEu8wyzytRM38DVhgUSnA1C3h0h6x0&#10;rEH0WmfTyeQ2a8CV1gEX3uPtYyekq4QvpeDhWUovAtEFxdhCWl1a93HNVvdseXDMVor3YbB/iKJm&#10;yqDTEeqRBUaOTv0BVSvuwIMMNxzqDKRUXKQcMJt88ls2rxWzIuWC5Hg70uT/Hyz/cnq1O4c0NNYv&#10;PW5jFq10dfxjfKRNZJ1HskQbCMfLfLG4m06RU46y+fR2NptFNrOLtXU+fBJQk7gpqMPHSByx05MP&#10;neqgEp0Z2Cqt04NoEy88aFXGu3SIFSE22pETw7cMbd57u9JC39Eyu6SSduGsRYTQ5kVIokoMfpoC&#10;SVV2wWScCxPyTlSxUnSu5hP8BmdDFCnRBBiRJQY5YvcAg2YHMmB3aff60VSkIh2NJ38LrDMeLZJn&#10;MGE0rpUB9xaAxqx6z53+QFJHTWQptPsWucGnjJrxZg/leeeIg65pvOVbhQ/5xHzYMYddgm+PnR+e&#10;cZEamoJCv6OkAvfzrfuoj8WLUkoa7LqC+h9H5gQl+rPBsv6Yz2axTdNhNr+L9eWuJftriTnWG8Bi&#10;yHHGWJ62UT/oYSsd1N9xQKyjVxQxw9F3QXlww2ETummAI4aL9TqpYWtaFp7Mq+URPPJsYH0MIFWq&#10;2ws7PY/YnKkg+kESu//6nLQu4271CwAA//8DAFBLAwQUAAYACAAAACEAeO0tFt8AAAAIAQAADwAA&#10;AGRycy9kb3ducmV2LnhtbEyPQUvDQBCF74L/YRnBS7GbVNAkZlNEUXoQwaoHb5PsmMRmZ0N228Z/&#10;73jS47z3ePO9cj27QR1oCr1nA+kyAUXceNtza+Dt9eEiAxUissXBMxn4pgDr6vSkxML6I7/QYRtb&#10;JSUcCjTQxTgWWoemI4dh6Udi8T795DDKObXaTniUcjfoVZJcaYc9y4cOR7rrqNlt987Ax2aO7Vf6&#10;GJ92uHhfbLq6eb6vjTk/m29vQEWa418YfvEFHSphqv2ebVCDgWyVS1L0a5kk/mWWpKBqA3meg65K&#10;/X9A9QMAAP//AwBQSwECLQAUAAYACAAAACEAtoM4kv4AAADhAQAAEwAAAAAAAAAAAAAAAAAAAAAA&#10;W0NvbnRlbnRfVHlwZXNdLnhtbFBLAQItABQABgAIAAAAIQA4/SH/1gAAAJQBAAALAAAAAAAAAAAA&#10;AAAAAC8BAABfcmVscy8ucmVsc1BLAQItABQABgAIAAAAIQA41HiabwIAADYFAAAOAAAAAAAAAAAA&#10;AAAAAC4CAABkcnMvZTJvRG9jLnhtbFBLAQItABQABgAIAAAAIQB47S0W3wAAAAgBAAAPAAAAAAAA&#10;AAAAAAAAAMkEAABkcnMvZG93bnJldi54bWxQSwUGAAAAAAQABADzAAAA1QUAAAAA&#10;" filled="f" strokecolor="black [3213]" strokeweight="1pt">
                <v:textbox>
                  <w:txbxContent>
                    <w:p w14:paraId="0CECC51A"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Title and Abstract of Records screened: (n = 4086)</w:t>
                      </w:r>
                    </w:p>
                  </w:txbxContent>
                </v:textbox>
              </v:rect>
            </w:pict>
          </mc:Fallback>
        </mc:AlternateContent>
      </w:r>
      <w:r w:rsidR="008B0D29"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0" behindDoc="0" locked="0" layoutInCell="1" allowOverlap="1" wp14:anchorId="05DA3E97" wp14:editId="12140CC4">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F32171" id="Straight Arrow Connector 15" o:spid="_x0000_s1026" type="#_x0000_t32" style="position:absolute;margin-left:193.2pt;margin-top:25.85pt;width:44.35pt;height:0;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p>
    <w:p w14:paraId="276C1A59" w14:textId="06E62D37" w:rsidR="00331F72" w:rsidRPr="0010730D" w:rsidRDefault="00331F72">
      <w:pPr>
        <w:spacing w:after="0" w:line="240" w:lineRule="auto"/>
        <w:rPr>
          <w:rFonts w:ascii="Times New Roman" w:hAnsi="Times New Roman" w:cs="Times New Roman"/>
          <w:sz w:val="24"/>
          <w:szCs w:val="24"/>
        </w:rPr>
      </w:pPr>
    </w:p>
    <w:p w14:paraId="725235C2" w14:textId="77777777" w:rsidR="00331F72" w:rsidRPr="0010730D" w:rsidRDefault="00331F72">
      <w:pPr>
        <w:spacing w:after="0" w:line="240" w:lineRule="auto"/>
        <w:rPr>
          <w:rFonts w:ascii="Times New Roman" w:hAnsi="Times New Roman" w:cs="Times New Roman"/>
          <w:sz w:val="24"/>
          <w:szCs w:val="24"/>
        </w:rPr>
      </w:pPr>
    </w:p>
    <w:p w14:paraId="56E53FF9" w14:textId="77777777" w:rsidR="00331F72" w:rsidRPr="0010730D" w:rsidRDefault="00331F72">
      <w:pPr>
        <w:spacing w:after="0" w:line="240" w:lineRule="auto"/>
        <w:rPr>
          <w:rFonts w:ascii="Times New Roman" w:hAnsi="Times New Roman" w:cs="Times New Roman"/>
          <w:sz w:val="24"/>
          <w:szCs w:val="24"/>
        </w:rPr>
      </w:pPr>
    </w:p>
    <w:p w14:paraId="33D40DE6" w14:textId="77777777"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9" behindDoc="0" locked="0" layoutInCell="1" allowOverlap="1" wp14:anchorId="035A5941" wp14:editId="3C1EBF07">
                <wp:simplePos x="0" y="0"/>
                <wp:positionH relativeFrom="column">
                  <wp:posOffset>1454150</wp:posOffset>
                </wp:positionH>
                <wp:positionV relativeFrom="paragraph">
                  <wp:posOffset>52070</wp:posOffset>
                </wp:positionV>
                <wp:extent cx="0" cy="182245"/>
                <wp:effectExtent l="38100" t="0" r="38100" b="20955"/>
                <wp:wrapNone/>
                <wp:docPr id="7" name="Straight Arrow Connector 27"/>
                <wp:cNvGraphicFramePr/>
                <a:graphic xmlns:a="http://schemas.openxmlformats.org/drawingml/2006/main">
                  <a:graphicData uri="http://schemas.microsoft.com/office/word/2010/wordprocessingShape">
                    <wps:wsp>
                      <wps:cNvCnPr/>
                      <wps:spPr>
                        <a:xfrm>
                          <a:off x="0" y="0"/>
                          <a:ext cx="0" cy="182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60A7D" id="Straight Arrow Connector 27" o:spid="_x0000_s1026" type="#_x0000_t32" style="position:absolute;margin-left:114.5pt;margin-top:4.1pt;width:0;height:14.35pt;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bXyAEAAP0DAAAOAAAAZHJzL2Uyb0RvYy54bWysU8uO3CAQvEfKPyDuGdujJF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lY3+/3rN8nHYsM5H+gdYM/ST80DeaHbjs5obbwR9FX2SlzeB5qB&#10;V0AiNTbFgEY3D9qYvEjjAGfj2UXEi6SxWgh/yiKhzb1tGE0uThp5LWxrYMlMVYtNY/6jycDM+AkU&#10;001UNXeWx2/jE1KCpSunsTE7wVTsbgWWWdJfgUt+gkIezX8Br4jMjJZWcK8t+j+xbzapOf/qwKw7&#10;WfCEzZRvP1sTZyxf4/Ie0hD/uM7w7dWevgMAAP//AwBQSwMEFAAGAAgAAAAhAGXwll/cAAAACAEA&#10;AA8AAABkcnMvZG93bnJldi54bWxMj1FLwzAUhd8F/0O4gm8uXYWx1t6OIQyGIszpD0iba1tMbmqS&#10;be2/N+KDPh7O4ZzvVJvJGnEmHwbHCMtFBoK4dXrgDuH9bXe3BhGiYq2MY0KYKcCmvr6qVKndhV/p&#10;fIydSCUcSoXQxziWUoa2J6vCwo3Eyftw3qqYpO+k9uqSyq2ReZatpFUDp4VejfTYU/t5PFmEYj92&#10;jTk8Py2/Mr/bD4f5ZdrOiLc30/YBRKQp/oXhBz+hQ52YGndiHYRByPMifYkI6xxE8n91g3C/KkDW&#10;lfx/oP4GAAD//wMAUEsBAi0AFAAGAAgAAAAhALaDOJL+AAAA4QEAABMAAAAAAAAAAAAAAAAAAAAA&#10;AFtDb250ZW50X1R5cGVzXS54bWxQSwECLQAUAAYACAAAACEAOP0h/9YAAACUAQAACwAAAAAAAAAA&#10;AAAAAAAvAQAAX3JlbHMvLnJlbHNQSwECLQAUAAYACAAAACEAW+4W18gBAAD9AwAADgAAAAAAAAAA&#10;AAAAAAAuAgAAZHJzL2Uyb0RvYy54bWxQSwECLQAUAAYACAAAACEAZfCWX9wAAAAIAQAADwAAAAAA&#10;AAAAAAAAAAAiBAAAZHJzL2Rvd25yZXYueG1sUEsFBgAAAAAEAAQA8wAAACsFAAAAAA==&#10;" strokecolor="black [3213]" strokeweight=".5pt">
                <v:stroke endarrow="block" joinstyle="miter"/>
              </v:shape>
            </w:pict>
          </mc:Fallback>
        </mc:AlternateContent>
      </w:r>
    </w:p>
    <w:p w14:paraId="6925ED3F" w14:textId="785073C8"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w:lastRenderedPageBreak/>
        <mc:AlternateContent>
          <mc:Choice Requires="wps">
            <w:drawing>
              <wp:anchor distT="0" distB="0" distL="114300" distR="114300" simplePos="0" relativeHeight="251658244" behindDoc="0" locked="0" layoutInCell="1" allowOverlap="1" wp14:anchorId="02934638" wp14:editId="038B8E05">
                <wp:simplePos x="0" y="0"/>
                <wp:positionH relativeFrom="column">
                  <wp:posOffset>547255</wp:posOffset>
                </wp:positionH>
                <wp:positionV relativeFrom="paragraph">
                  <wp:posOffset>96924</wp:posOffset>
                </wp:positionV>
                <wp:extent cx="1887220" cy="498706"/>
                <wp:effectExtent l="0" t="0" r="17780" b="15875"/>
                <wp:wrapNone/>
                <wp:docPr id="5" name="Rectangle 5"/>
                <wp:cNvGraphicFramePr/>
                <a:graphic xmlns:a="http://schemas.openxmlformats.org/drawingml/2006/main">
                  <a:graphicData uri="http://schemas.microsoft.com/office/word/2010/wordprocessingShape">
                    <wps:wsp>
                      <wps:cNvSpPr/>
                      <wps:spPr>
                        <a:xfrm>
                          <a:off x="0" y="0"/>
                          <a:ext cx="1887220" cy="4987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5378B2" w14:textId="7559476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 xml:space="preserve">Records sought for retrieval of </w:t>
                            </w:r>
                            <w:r w:rsidR="00C97E87" w:rsidRPr="00C97E87">
                              <w:rPr>
                                <w:rFonts w:ascii="Times New Roman" w:hAnsi="Times New Roman" w:cs="Times New Roman"/>
                                <w:color w:val="000000" w:themeColor="text1"/>
                                <w:sz w:val="18"/>
                                <w:szCs w:val="20"/>
                              </w:rPr>
                              <w:t>Full text</w:t>
                            </w:r>
                            <w:r w:rsidRPr="00C97E87">
                              <w:rPr>
                                <w:rFonts w:ascii="Times New Roman" w:hAnsi="Times New Roman" w:cs="Times New Roman"/>
                                <w:color w:val="000000" w:themeColor="text1"/>
                                <w:sz w:val="18"/>
                                <w:szCs w:val="20"/>
                              </w:rPr>
                              <w:t>: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167)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02934638" id="Rectangle 5" o:spid="_x0000_s1032" style="position:absolute;margin-left:43.1pt;margin-top:7.65pt;width:148.6pt;height:39.2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blbwIAADYFAAAOAAAAZHJzL2Uyb0RvYy54bWysVE1v2zAMvQ/YfxB0X20HaZsGdYogRYYB&#10;xVosG3ZWZKkWIIuapMTOfv0o+SPBVuwwzAdZEslH8onk/UPXaHIUziswJS2uckqE4VAp81rSb1+3&#10;HxaU+MBMxTQYUdKT8PRh9f7dfWuXYgY16Eo4giDGL1tb0joEu8wyz2vRMH8FVhgUSnANC3h0r1nl&#10;WIvojc5meX6TteAq64AL7/H2sRfSVcKXUvDwLKUXgeiSYmwhrS6t+7hmq3u2fHXM1ooPYbB/iKJh&#10;yqDTCeqRBUYOTv0B1SjuwIMMVxyaDKRUXKQcMJsi/y2bXc2sSLkgOd5ONPn/B8s/H3f2xSENrfVL&#10;j9uYRSddE/8YH+kSWaeJLNEFwvGyWCxuZzPklKNsfre4zW8im9nZ2jofPgpoSNyU1OFjJI7Y8cmH&#10;XnVUic4MbJXW6UG0iRcetKriXTrEihAb7ciR4VuGrhi8XWih72iZnVNJu3DSIkJo80VIoioMfpYC&#10;SVV2xmScCxOKXlSzSvSurnP8RmdjFCnRBBiRJQY5YQ8Ao2YPMmL3aQ/60VSkIp2M878F1htPFskz&#10;mDAZN8qAewtAY1aD515/JKmnJrIUun2H3JQ0vWK82UN1enHEQd803vKtwod8Yj68MIddgm+PnR+e&#10;cZEa2pLCsKOkBvfzrfuoj8WLUkpa7LqS+h8H5gQl+pPBsr4r5vPYpukwv76N9eUuJftLiTk0G8Bi&#10;KHDGWJ62UT/ocSsdNN9xQKyjVxQxw9F3SXlw42ET+mmAI4aL9TqpYWtaFp7MzvIIHnk2sD4EkCrV&#10;7ZmdgUdszlQQwyCJ3X95Tlrncbf6BQAA//8DAFBLAwQUAAYACAAAACEAuM87MuAAAAAIAQAADwAA&#10;AGRycy9kb3ducmV2LnhtbEyPwU7DMBBE70j8g7VIXCrqtIEqhDgVAoF6QEgUOHDbxEsSGq+j2G3D&#10;37Oc4Dg7o5m3xXpyvTrQGDrPBhbzBBRx7W3HjYG314eLDFSIyBZ7z2TgmwKsy9OTAnPrj/xCh21s&#10;lJRwyNFAG+OQax3qlhyGuR+Ixfv0o8Mocmy0HfEo5a7XyyRZaYcdy0KLA921VO+2e2fgYzPF5mvx&#10;GJ92OHufbdqqfr6vjDk/m25vQEWa4l8YfvEFHUphqvyebVC9gWy1lKTcr1JQ4qdZegmqMnCdZqDL&#10;Qv9/oPwBAAD//wMAUEsBAi0AFAAGAAgAAAAhALaDOJL+AAAA4QEAABMAAAAAAAAAAAAAAAAAAAAA&#10;AFtDb250ZW50X1R5cGVzXS54bWxQSwECLQAUAAYACAAAACEAOP0h/9YAAACUAQAACwAAAAAAAAAA&#10;AAAAAAAvAQAAX3JlbHMvLnJlbHNQSwECLQAUAAYACAAAACEAIwJm5W8CAAA2BQAADgAAAAAAAAAA&#10;AAAAAAAuAgAAZHJzL2Uyb0RvYy54bWxQSwECLQAUAAYACAAAACEAuM87MuAAAAAIAQAADwAAAAAA&#10;AAAAAAAAAADJBAAAZHJzL2Rvd25yZXYueG1sUEsFBgAAAAAEAAQA8wAAANYFAAAAAA==&#10;" filled="f" strokecolor="black [3213]" strokeweight="1pt">
                <v:textbox>
                  <w:txbxContent>
                    <w:p w14:paraId="665378B2" w14:textId="7559476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 xml:space="preserve">Records sought for retrieval of </w:t>
                      </w:r>
                      <w:r w:rsidR="00C97E87" w:rsidRPr="00C97E87">
                        <w:rPr>
                          <w:rFonts w:ascii="Times New Roman" w:hAnsi="Times New Roman" w:cs="Times New Roman"/>
                          <w:color w:val="000000" w:themeColor="text1"/>
                          <w:sz w:val="18"/>
                          <w:szCs w:val="20"/>
                        </w:rPr>
                        <w:t>Full text</w:t>
                      </w:r>
                      <w:r w:rsidRPr="00C97E87">
                        <w:rPr>
                          <w:rFonts w:ascii="Times New Roman" w:hAnsi="Times New Roman" w:cs="Times New Roman"/>
                          <w:color w:val="000000" w:themeColor="text1"/>
                          <w:sz w:val="18"/>
                          <w:szCs w:val="20"/>
                        </w:rPr>
                        <w:t>: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167)</w:t>
                      </w:r>
                    </w:p>
                  </w:txbxContent>
                </v:textbox>
              </v:rect>
            </w:pict>
          </mc:Fallback>
        </mc:AlternateContent>
      </w: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1" behindDoc="0" locked="0" layoutInCell="1" allowOverlap="1" wp14:anchorId="0FA642E9" wp14:editId="7861AF6B">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1D42C0" id="Straight Arrow Connector 16" o:spid="_x0000_s1026" type="#_x0000_t32" style="position:absolute;margin-left:193.95pt;margin-top:25.25pt;width:44.35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5" behindDoc="0" locked="0" layoutInCell="1" allowOverlap="1" wp14:anchorId="5693A6B6" wp14:editId="796F8448">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ED2007"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not retrieved:</w:t>
                            </w:r>
                          </w:p>
                          <w:p w14:paraId="07F26F9C"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693A6B6" id="Rectangle 6" o:spid="_x0000_s1033" style="position:absolute;margin-left:240.1pt;margin-top:5.25pt;width:148.6pt;height:41.4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20cAIAADYFAAAOAAAAZHJzL2Uyb0RvYy54bWysVE1v2zAMvQ/YfxB0XxwHSZMFdYqgRYcB&#10;wVo0G3ZWZKkWIIuapMTOfv0o+SPBVuwwzAdZEslH8onk7V1ba3ISziswBc0nU0qE4VAq81rQb18f&#10;P6wo8YGZkmkwoqBn4end5v2728auxQwq0KVwBEGMXze2oFUIdp1lnleiZn4CVhgUSnA1C3h0r1np&#10;WIPotc5m0+lN1oArrQMuvMfbh05INwlfSsHDk5ReBKILirGFtLq0HuKabW7Z+tUxWyneh8H+IYqa&#10;KYNOR6gHFhg5OvUHVK24Aw8yTDjUGUipuEg5YDb59Lds9hWzIuWC5Hg70uT/Hyz/ctrbZ4c0NNav&#10;PW5jFq10dfxjfKRNZJ1HskQbCMfLfLVazmbIKUfZYnYzzxeRzexibZ0PnwTUJG4K6vAxEkfstPOh&#10;Ux1UojMDj0rr9CDaxAsPWpXxLh1iRYh77ciJ4VuGNu+9XWmh72iZXVJJu3DWIkJo8yIkUSUGP0uB&#10;pCq7YDLOhQl5J6pYKTpXiyl+g7MhipRoAozIEoMcsXuAQbMDGbC7tHv9aCpSkY7G078F1hmPFskz&#10;mDAa18qAewtAY1a9505/IKmjJrIU2kOL3BR0GTXjzQHK87MjDrqm8ZY/KnzIHfPhmTnsEnx77Pzw&#10;hIvU0BQU+h0lFbifb91HfSxelFLSYNcV1P84Mico0Z8NlvXHfD6PbZoO88Uy1pe7lhyuJeZY3wMW&#10;Q44zxvK0jfpBD1vpoP6OA2IbvaKIGY6+C8qDGw73oZsGOGK42G6TGramZWFn9pZH8Mizge0xgFSp&#10;bi/s9Dxic6aC6AdJ7P7rc9K6jLvNLwAAAP//AwBQSwMEFAAGAAgAAAAhAEe+5CThAAAACQEAAA8A&#10;AABkcnMvZG93bnJldi54bWxMj8FOwzAQRO9I/IO1SFyq1m4JTQlxKgQC9YCQKHDgtklMHBqvo9ht&#10;w993OcFxNU8zb/P16DpxMENoPWmYzxQIQ5WvW2o0vL89TlcgQkSqsfNkNPyYAOvi/CzHrPZHejWH&#10;bWwEl1DIUIONsc+kDJU1DsPM94Y4+/KDw8jn0Mh6wCOXu04ulFpKhy3xgsXe3FtT7bZ7p+FzM8bm&#10;e/4Un3c4+ZhsbFm9PJRaX16Md7cgohnjHwy/+qwOBTuVfk91EJ2GZKUWjHKgrkEwkKZpAqLUcHOV&#10;gCxy+f+D4gQAAP//AwBQSwECLQAUAAYACAAAACEAtoM4kv4AAADhAQAAEwAAAAAAAAAAAAAAAAAA&#10;AAAAW0NvbnRlbnRfVHlwZXNdLnhtbFBLAQItABQABgAIAAAAIQA4/SH/1gAAAJQBAAALAAAAAAAA&#10;AAAAAAAAAC8BAABfcmVscy8ucmVsc1BLAQItABQABgAIAAAAIQCeHo20cAIAADYFAAAOAAAAAAAA&#10;AAAAAAAAAC4CAABkcnMvZTJvRG9jLnhtbFBLAQItABQABgAIAAAAIQBHvuQk4QAAAAkBAAAPAAAA&#10;AAAAAAAAAAAAAMoEAABkcnMvZG93bnJldi54bWxQSwUGAAAAAAQABADzAAAA2AUAAAAA&#10;" filled="f" strokecolor="black [3213]" strokeweight="1pt">
                <v:textbox>
                  <w:txbxContent>
                    <w:p w14:paraId="34ED2007"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not retrieved:</w:t>
                      </w:r>
                    </w:p>
                    <w:p w14:paraId="07F26F9C"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0)</w:t>
                      </w:r>
                    </w:p>
                  </w:txbxContent>
                </v:textbox>
              </v:rect>
            </w:pict>
          </mc:Fallback>
        </mc:AlternateContent>
      </w:r>
    </w:p>
    <w:p w14:paraId="7AB05696" w14:textId="4176BF09" w:rsidR="00331F72" w:rsidRPr="0010730D" w:rsidRDefault="00E83155">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5" behindDoc="0" locked="0" layoutInCell="1" allowOverlap="1" wp14:anchorId="4632BB23" wp14:editId="316F68AB">
                <wp:simplePos x="0" y="0"/>
                <wp:positionH relativeFrom="column">
                  <wp:posOffset>-1161415</wp:posOffset>
                </wp:positionH>
                <wp:positionV relativeFrom="paragraph">
                  <wp:posOffset>154940</wp:posOffset>
                </wp:positionV>
                <wp:extent cx="2787650"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65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1054C11" w14:textId="77777777" w:rsidR="00331F72" w:rsidRPr="00C97E87" w:rsidRDefault="008B0D29">
                            <w:pPr>
                              <w:spacing w:after="0" w:line="240" w:lineRule="auto"/>
                              <w:jc w:val="center"/>
                              <w:rPr>
                                <w:rFonts w:ascii="Times New Roman" w:hAnsi="Times New Roman" w:cs="Times New Roman"/>
                                <w:b/>
                                <w:color w:val="000000" w:themeColor="text1"/>
                                <w:sz w:val="18"/>
                                <w:szCs w:val="18"/>
                              </w:rPr>
                            </w:pPr>
                            <w:r w:rsidRPr="00C97E87">
                              <w:rPr>
                                <w:rFonts w:ascii="Times New Roman" w:hAnsi="Times New Roman" w:cs="Times New Roman"/>
                                <w:b/>
                                <w:color w:val="000000" w:themeColor="text1"/>
                                <w:sz w:val="18"/>
                                <w:szCs w:val="18"/>
                              </w:rPr>
                              <w:t>Screening</w:t>
                            </w:r>
                          </w:p>
                          <w:p w14:paraId="4343E924" w14:textId="77777777" w:rsidR="00331F72" w:rsidRDefault="00331F72">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632BB23" id="Flowchart: Alternate Process 32" o:spid="_x0000_s1034" type="#_x0000_t176" style="position:absolute;margin-left:-91.45pt;margin-top:12.2pt;width:219.5pt;height:20.7pt;rotation:-90;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lKmQIAAMEFAAAOAAAAZHJzL2Uyb0RvYy54bWysVN9v2jAQfp+0/8Hy+xqCgFLUUCEqpknd&#10;itpNezaOTSI5tmcfJOyv39mGwLZ2k6blwfL9+u7uy/lu77pGkb1wvja6oPnVgBKhuSlrvS3ol8+r&#10;d1NKPDBdMmW0KOhBeHo3f/vmtrUzMTSVUaVwBEG0n7W2oBWAnWWZ55VomL8yVmg0SuMaBii6bVY6&#10;1iJ6o7LhYDDJWuNK6wwX3qP2PhnpPOJLKTg8SukFEFVQrA3i6eK5CWc2v2WzrWO2qvmxDPYPVTSs&#10;1pi0h7pnwMjO1b9BNTV3xhsJV9w0mZGy5iL2gN3kg1+6ea6YFbEXJMfbnib//2D5p/2zXTukobV+&#10;5vEauuika4gzyFY+QZbxi81huaSL3B167kQHhKNyeD29noyRYo624WQ4vYnkZgksgFrn4b0wDQmX&#10;gkpl2mXFHCwUCKcZiHX6jTEV2z94wKow/hQXMLxRdbmqlYpCGBKxVI7sGf5exrnQMI7hatd8NGXS&#10;T2L98UejGschqUcnNaaI4xaQYsKfkij9t7zQ5WGMAsy5OpRCZHZmNd7goETAU/pJSFKXgbhYcF/B&#10;ZS+jZKpYKZJ6/GrNETAgSySnx87/hJ1qPvqHUBHfSx+c/vkrhaXgPiJmNhr64KbWxr2UXcGJLZn8&#10;TyQlagJL0G065Kag08Br0GxMeVi7NJE4Yt7yVY1D9MA8rJnDB4tKXELwiEeYq4Ka442SyrjvL+mD&#10;P74jtFLS4gIoqP+2Y05Qoj5ofGE3+WgUNkYURuPrIQru0rK5tOhdszQ4hHmsLl6DP6jTVTrTfMVd&#10;tQhZ0cQ0x9wF5eBOwhLSYsJtx8ViEd1wS1gGD/rZ8gAeeNZmsQMj6/g8zuwcecQ9EWfxuNPCIrqU&#10;o9d5885/AAAA//8DAFBLAwQUAAYACAAAACEAfkAUJN4AAAAKAQAADwAAAGRycy9kb3ducmV2Lnht&#10;bEyPQU7DMBBF90jcwRokdq3TNk1LiFMhpByAtouyc+MhiYjHwXaTcHuGFSy/5un/N8Vhtr0Y0YfO&#10;kYLVMgGBVDvTUaPgfKoWexAhajK6d4QKvjHAoby/K3Ru3ERvOB5jI7iEQq4VtDEOuZShbtHqsHQD&#10;Et8+nLc6cvSNNF5PXG57uU6STFrdES+0esDXFuvP480qmE5+k138ez180T6Mva2q9FIp9fgwvzyD&#10;iDjHPxh+9VkdSna6uhuZIHrO2ycmFSxWuzQFwcR2twFxVbDO0gxkWcj/L5Q/AAAA//8DAFBLAQIt&#10;ABQABgAIAAAAIQC2gziS/gAAAOEBAAATAAAAAAAAAAAAAAAAAAAAAABbQ29udGVudF9UeXBlc10u&#10;eG1sUEsBAi0AFAAGAAgAAAAhADj9If/WAAAAlAEAAAsAAAAAAAAAAAAAAAAALwEAAF9yZWxzLy5y&#10;ZWxzUEsBAi0AFAAGAAgAAAAhAFTK2UqZAgAAwQUAAA4AAAAAAAAAAAAAAAAALgIAAGRycy9lMm9E&#10;b2MueG1sUEsBAi0AFAAGAAgAAAAhAH5AFCTeAAAACgEAAA8AAAAAAAAAAAAAAAAA8wQAAGRycy9k&#10;b3ducmV2LnhtbFBLBQYAAAAABAAEAPMAAAD+BQAAAAA=&#10;" fillcolor="#9cc2e5 [1944]" strokecolor="black [3213]" strokeweight="1pt">
                <v:textbox>
                  <w:txbxContent>
                    <w:p w14:paraId="01054C11" w14:textId="77777777" w:rsidR="00331F72" w:rsidRPr="00C97E87" w:rsidRDefault="008B0D29">
                      <w:pPr>
                        <w:spacing w:after="0" w:line="240" w:lineRule="auto"/>
                        <w:jc w:val="center"/>
                        <w:rPr>
                          <w:rFonts w:ascii="Times New Roman" w:hAnsi="Times New Roman" w:cs="Times New Roman"/>
                          <w:b/>
                          <w:color w:val="000000" w:themeColor="text1"/>
                          <w:sz w:val="18"/>
                          <w:szCs w:val="18"/>
                        </w:rPr>
                      </w:pPr>
                      <w:r w:rsidRPr="00C97E87">
                        <w:rPr>
                          <w:rFonts w:ascii="Times New Roman" w:hAnsi="Times New Roman" w:cs="Times New Roman"/>
                          <w:b/>
                          <w:color w:val="000000" w:themeColor="text1"/>
                          <w:sz w:val="18"/>
                          <w:szCs w:val="18"/>
                        </w:rPr>
                        <w:t>Screening</w:t>
                      </w:r>
                    </w:p>
                    <w:p w14:paraId="4343E924" w14:textId="77777777" w:rsidR="00331F72" w:rsidRDefault="00331F72">
                      <w:pPr>
                        <w:spacing w:after="0" w:line="240" w:lineRule="auto"/>
                        <w:rPr>
                          <w:rFonts w:ascii="Arial" w:hAnsi="Arial" w:cs="Arial"/>
                          <w:b/>
                          <w:color w:val="000000" w:themeColor="text1"/>
                          <w:sz w:val="18"/>
                          <w:szCs w:val="18"/>
                        </w:rPr>
                      </w:pPr>
                    </w:p>
                  </w:txbxContent>
                </v:textbox>
              </v:shape>
            </w:pict>
          </mc:Fallback>
        </mc:AlternateContent>
      </w:r>
    </w:p>
    <w:p w14:paraId="59F6AB0E" w14:textId="18FE4DB8" w:rsidR="00331F72" w:rsidRPr="0010730D" w:rsidRDefault="00331F72">
      <w:pPr>
        <w:spacing w:after="0" w:line="240" w:lineRule="auto"/>
        <w:rPr>
          <w:rFonts w:ascii="Times New Roman" w:hAnsi="Times New Roman" w:cs="Times New Roman"/>
          <w:sz w:val="24"/>
          <w:szCs w:val="24"/>
        </w:rPr>
      </w:pPr>
    </w:p>
    <w:p w14:paraId="1F53D011" w14:textId="77777777"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60" behindDoc="0" locked="0" layoutInCell="1" allowOverlap="1" wp14:anchorId="370625D0" wp14:editId="01E55AAF">
                <wp:simplePos x="0" y="0"/>
                <wp:positionH relativeFrom="column">
                  <wp:posOffset>1454150</wp:posOffset>
                </wp:positionH>
                <wp:positionV relativeFrom="paragraph">
                  <wp:posOffset>124460</wp:posOffset>
                </wp:positionV>
                <wp:extent cx="0" cy="182245"/>
                <wp:effectExtent l="38100" t="0" r="38100" b="20955"/>
                <wp:wrapNone/>
                <wp:docPr id="10" name="Straight Arrow Connector 27"/>
                <wp:cNvGraphicFramePr/>
                <a:graphic xmlns:a="http://schemas.openxmlformats.org/drawingml/2006/main">
                  <a:graphicData uri="http://schemas.microsoft.com/office/word/2010/wordprocessingShape">
                    <wps:wsp>
                      <wps:cNvCnPr/>
                      <wps:spPr>
                        <a:xfrm>
                          <a:off x="0" y="0"/>
                          <a:ext cx="0" cy="1822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8C273F" id="Straight Arrow Connector 27" o:spid="_x0000_s1026" type="#_x0000_t32" style="position:absolute;margin-left:114.5pt;margin-top:9.8pt;width:0;height:14.35pt;z-index:2516582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bXyAEAAP0DAAAOAAAAZHJzL2Uyb0RvYy54bWysU8uO3CAQvEfKPyDuGdujJF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lY3+/3rN8nHYsM5H+gdYM/ST80DeaHbjs5obbwR9FX2SlzeB5qB&#10;V0AiNTbFgEY3D9qYvEjjAGfj2UXEi6SxWgh/yiKhzb1tGE0uThp5LWxrYMlMVYtNY/6jycDM+AkU&#10;001UNXeWx2/jE1KCpSunsTE7wVTsbgWWWdJfgUt+gkIezX8Br4jMjJZWcK8t+j+xbzapOf/qwKw7&#10;WfCEzZRvP1sTZyxf4/Ie0hD/uM7w7dWevgMAAP//AwBQSwMEFAAGAAgAAAAhAFWPyYDeAAAACQEA&#10;AA8AAABkcnMvZG93bnJldi54bWxMj1FLw0AQhN8F/8Oxgm/20iilibmUIhSKItTqD7jktklobi/e&#10;Xdvk37vig33cmWH2m2I12l6c0YfOkYL5LAGBVDvTUaPg63PzsAQRoiaje0eoYMIAq/L2ptC5cRf6&#10;wPM+NoJLKORaQRvjkEsZ6hatDjM3ILF3cN7qyKdvpPH6wuW2l2mSLKTVHfGHVg/40mJ93J+sgmw7&#10;NFW/e3udfyd+s+120/u4npS6vxvXzyAijvE/DL/4jA4lM1XuRCaIXkGaZrwlspEtQHDgT6gUPC0f&#10;QZaFvF5Q/gAAAP//AwBQSwECLQAUAAYACAAAACEAtoM4kv4AAADhAQAAEwAAAAAAAAAAAAAAAAAA&#10;AAAAW0NvbnRlbnRfVHlwZXNdLnhtbFBLAQItABQABgAIAAAAIQA4/SH/1gAAAJQBAAALAAAAAAAA&#10;AAAAAAAAAC8BAABfcmVscy8ucmVsc1BLAQItABQABgAIAAAAIQBb7hbXyAEAAP0DAAAOAAAAAAAA&#10;AAAAAAAAAC4CAABkcnMvZTJvRG9jLnhtbFBLAQItABQABgAIAAAAIQBVj8mA3gAAAAkBAAAPAAAA&#10;AAAAAAAAAAAAACIEAABkcnMvZG93bnJldi54bWxQSwUGAAAAAAQABADzAAAALQUAAAAA&#10;" strokecolor="black [3213]" strokeweight=".5pt">
                <v:stroke endarrow="block" joinstyle="miter"/>
              </v:shape>
            </w:pict>
          </mc:Fallback>
        </mc:AlternateContent>
      </w:r>
    </w:p>
    <w:p w14:paraId="6D61CDC7" w14:textId="77777777" w:rsidR="00331F72" w:rsidRPr="0010730D" w:rsidRDefault="00331F72">
      <w:pPr>
        <w:spacing w:after="0" w:line="240" w:lineRule="auto"/>
        <w:rPr>
          <w:rFonts w:ascii="Times New Roman" w:hAnsi="Times New Roman" w:cs="Times New Roman"/>
          <w:sz w:val="24"/>
          <w:szCs w:val="24"/>
        </w:rPr>
      </w:pPr>
    </w:p>
    <w:p w14:paraId="5C202E92" w14:textId="2D390E92" w:rsidR="00331F72" w:rsidRPr="0010730D" w:rsidRDefault="008B0D2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6" behindDoc="0" locked="0" layoutInCell="1" allowOverlap="1" wp14:anchorId="56D48EF0" wp14:editId="695AEEC0">
                <wp:simplePos x="0" y="0"/>
                <wp:positionH relativeFrom="column">
                  <wp:posOffset>561109</wp:posOffset>
                </wp:positionH>
                <wp:positionV relativeFrom="paragraph">
                  <wp:posOffset>10333</wp:posOffset>
                </wp:positionV>
                <wp:extent cx="1887220" cy="447271"/>
                <wp:effectExtent l="0" t="0" r="17780" b="10160"/>
                <wp:wrapNone/>
                <wp:docPr id="8" name="Rectangle 8"/>
                <wp:cNvGraphicFramePr/>
                <a:graphic xmlns:a="http://schemas.openxmlformats.org/drawingml/2006/main">
                  <a:graphicData uri="http://schemas.microsoft.com/office/word/2010/wordprocessingShape">
                    <wps:wsp>
                      <wps:cNvSpPr/>
                      <wps:spPr>
                        <a:xfrm>
                          <a:off x="0" y="0"/>
                          <a:ext cx="1887220" cy="44727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C68B5" w14:textId="29AFD3E1" w:rsidR="00331F72" w:rsidRPr="00C97E87" w:rsidRDefault="00C97E87">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Full text</w:t>
                            </w:r>
                            <w:r w:rsidR="008B0D29" w:rsidRPr="00C97E87">
                              <w:rPr>
                                <w:rFonts w:ascii="Times New Roman" w:hAnsi="Times New Roman" w:cs="Times New Roman"/>
                                <w:color w:val="000000" w:themeColor="text1"/>
                                <w:sz w:val="18"/>
                                <w:szCs w:val="20"/>
                              </w:rPr>
                              <w:t xml:space="preserve"> of records assessed for eligibility: (n = 167)</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56D48EF0" id="Rectangle 8" o:spid="_x0000_s1035" style="position:absolute;margin-left:44.2pt;margin-top:.8pt;width:148.6pt;height:35.2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9bQIAADYFAAAOAAAAZHJzL2Uyb0RvYy54bWysVFGP2jAMfp+0/xDlfZQibtwhyglxYpp0&#10;2qGxac8hTWikNM6SQMt+/Zy0FLad9jCtD2kS25/tL7YXj22tyUk4r8AUNB+NKRGGQ6nMoaBfv2ze&#10;3VPiAzMl02BEQc/C08fl2zeLxs7FBCrQpXAEQYyfN7agVQh2nmWeV6JmfgRWGBRKcDULeHSHrHSs&#10;QfRaZ5Px+H3WgCutAy68x9unTkiXCV9KwcOLlF4EoguKsYW0urTu45otF2x+cMxWivdhsH+IombK&#10;oNMB6okFRo5O/QFVK+7AgwwjDnUGUiouUg6YTT7+LZtdxaxIuSA53g40+f8Hyz+ddnbrkIbG+rnH&#10;bcyila6Of4yPtIms80CWaAPheJnf388mE+SUo2w6nU1meWQzu1pb58MHATWJm4I6fIzEETs9+9Cp&#10;XlSiMwMbpXV6EG3ihQetyniXDrEixFo7cmL4lqG9eLvRQt/RMrumknbhrEWE0OazkESVGPwkBZKq&#10;7IrJOBcm5J2oYqXoXN2N8etTGyxSogkwIksMcsDuAX6N94Ldpd3rR1ORinQwHv8tsM54sEiewYTB&#10;uFYG3GsAGrPqPXf6F5I6aiJLod23yE1BH6JmvNlDed464qBrGm/5RuFDPjMftsxhl+DbY+eHF1yk&#10;hqag0O8oqcD9eO0+6mPxopSSBruuoP77kTlBif5osKwf8uk0tmk6TO9msb7crWR/KzHHeg1YDDnO&#10;GMvTNuoHfdlKB/U3HBCr6BVFzHD0XVAe3OWwDt00wBHDxWqV1LA1LQvPZmd5BI88G1gdA0iV6vbK&#10;Ts8jNmcqiH6QxO6/PSet67hb/gQAAP//AwBQSwMEFAAGAAgAAAAhAPbqj5zfAAAABwEAAA8AAABk&#10;cnMvZG93bnJldi54bWxMjsFOwzAQRO9I/IO1SFyq1mmBEoU4FQKBeqiQaOHAbRMvSWi8jmK3DX/P&#10;coLb7Mxo9uWr0XXqSENoPRuYzxJQxJW3LdcG3nZP0xRUiMgWO89k4JsCrIrzsxwz60/8SsdtrJWM&#10;cMjQQBNjn2kdqoYchpnviSX79IPDKOdQazvgScZdpxdJstQOW5YPDfb00FC13x6cgY/1GOuv+XPc&#10;7HHyPlk3ZfXyWBpzeTHe34GKNMa/MvziCzoUwlT6A9ugOgNpei1N8ZegJL5Kb0SUBm4XCegi1//5&#10;ix8AAAD//wMAUEsBAi0AFAAGAAgAAAAhALaDOJL+AAAA4QEAABMAAAAAAAAAAAAAAAAAAAAAAFtD&#10;b250ZW50X1R5cGVzXS54bWxQSwECLQAUAAYACAAAACEAOP0h/9YAAACUAQAACwAAAAAAAAAAAAAA&#10;AAAvAQAAX3JlbHMvLnJlbHNQSwECLQAUAAYACAAAACEAf4RWfW0CAAA2BQAADgAAAAAAAAAAAAAA&#10;AAAuAgAAZHJzL2Uyb0RvYy54bWxQSwECLQAUAAYACAAAACEA9uqPnN8AAAAHAQAADwAAAAAAAAAA&#10;AAAAAADHBAAAZHJzL2Rvd25yZXYueG1sUEsFBgAAAAAEAAQA8wAAANMFAAAAAA==&#10;" filled="f" strokecolor="black [3213]" strokeweight="1pt">
                <v:textbox>
                  <w:txbxContent>
                    <w:p w14:paraId="00AC68B5" w14:textId="29AFD3E1" w:rsidR="00331F72" w:rsidRPr="00C97E87" w:rsidRDefault="00C97E87">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Full text</w:t>
                      </w:r>
                      <w:r w:rsidR="008B0D29" w:rsidRPr="00C97E87">
                        <w:rPr>
                          <w:rFonts w:ascii="Times New Roman" w:hAnsi="Times New Roman" w:cs="Times New Roman"/>
                          <w:color w:val="000000" w:themeColor="text1"/>
                          <w:sz w:val="18"/>
                          <w:szCs w:val="20"/>
                        </w:rPr>
                        <w:t xml:space="preserve"> of records assessed for eligibility: (n = 167)</w:t>
                      </w:r>
                    </w:p>
                  </w:txbxContent>
                </v:textbox>
              </v:rect>
            </w:pict>
          </mc:Fallback>
        </mc:AlternateContent>
      </w: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7" behindDoc="0" locked="0" layoutInCell="1" allowOverlap="1" wp14:anchorId="4AC22F97" wp14:editId="16A89B8F">
                <wp:simplePos x="0" y="0"/>
                <wp:positionH relativeFrom="column">
                  <wp:posOffset>3053080</wp:posOffset>
                </wp:positionH>
                <wp:positionV relativeFrom="paragraph">
                  <wp:posOffset>12700</wp:posOffset>
                </wp:positionV>
                <wp:extent cx="1876425" cy="1846580"/>
                <wp:effectExtent l="0" t="0" r="15875" b="7620"/>
                <wp:wrapNone/>
                <wp:docPr id="9" name="Rectangle 9"/>
                <wp:cNvGraphicFramePr/>
                <a:graphic xmlns:a="http://schemas.openxmlformats.org/drawingml/2006/main">
                  <a:graphicData uri="http://schemas.microsoft.com/office/word/2010/wordprocessingShape">
                    <wps:wsp>
                      <wps:cNvSpPr/>
                      <wps:spPr>
                        <a:xfrm>
                          <a:off x="0" y="0"/>
                          <a:ext cx="1876710" cy="184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92A8D"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excluded:</w:t>
                            </w:r>
                          </w:p>
                          <w:p w14:paraId="45921F9D"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Wrong population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20)</w:t>
                            </w:r>
                          </w:p>
                          <w:p w14:paraId="11D3B350"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Children did not test games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32)</w:t>
                            </w:r>
                          </w:p>
                          <w:p w14:paraId="0192BF69"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Games not relevant to research question (</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=33)</w:t>
                            </w:r>
                          </w:p>
                          <w:p w14:paraId="75C5CD39" w14:textId="149F3B6F"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Paper not relevant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 39)</w:t>
                            </w:r>
                          </w:p>
                          <w:p w14:paraId="405EF8BF" w14:textId="3BB7C95F"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Wrong publication type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 23)</w:t>
                            </w:r>
                          </w:p>
                          <w:p w14:paraId="16799221" w14:textId="429111FC"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Insufficient participant information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 </w:t>
                            </w:r>
                            <w:r w:rsidRPr="00C97E87">
                              <w:rPr>
                                <w:rFonts w:ascii="Times New Roman" w:hAnsi="Times New Roman" w:cs="Times New Roman"/>
                                <w:color w:val="000000" w:themeColor="text1"/>
                                <w:sz w:val="18"/>
                                <w:szCs w:val="20"/>
                              </w:rPr>
                              <w:t>1)</w:t>
                            </w:r>
                          </w:p>
                          <w:p w14:paraId="50E7AE31" w14:textId="0B967145"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Duplicate with different title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1)</w:t>
                            </w:r>
                          </w:p>
                          <w:p w14:paraId="63125C19" w14:textId="77777777" w:rsidR="00331F72" w:rsidRDefault="00331F72">
                            <w:pPr>
                              <w:spacing w:after="0" w:line="240" w:lineRule="auto"/>
                              <w:ind w:left="284"/>
                              <w:rPr>
                                <w:rFonts w:ascii="Arial" w:hAnsi="Arial" w:cs="Arial"/>
                                <w:color w:val="000000" w:themeColor="text1"/>
                                <w:sz w:val="18"/>
                                <w:szCs w:val="20"/>
                              </w:rPr>
                            </w:pPr>
                          </w:p>
                          <w:p w14:paraId="5264242A" w14:textId="77777777" w:rsidR="00331F72" w:rsidRDefault="00331F72">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C22F97" id="Rectangle 9" o:spid="_x0000_s1036" style="position:absolute;margin-left:240.4pt;margin-top:1pt;width:147.75pt;height:145.4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9NecgIAADgFAAAOAAAAZHJzL2Uyb0RvYy54bWysVE1v2zAMvQ/YfxB0X20HaZsFdYogRYYB&#10;xVo0G3ZWZKkWIIuapMTOfv0o+SPBVuwwLAdHFMlH8pHU3X3XaHIUziswJS2uckqE4VAp81rSb1+3&#10;HxaU+MBMxTQYUdKT8PR+9f7dXWuXYgY16Eo4giDGL1tb0joEu8wyz2vRMH8FVhhUSnANCyi616xy&#10;rEX0RmezPL/JWnCVdcCF93j70CvpKuFLKXh4ktKLQHRJMbeQvi599/Gbre7Y8tUxWys+pMH+IYuG&#10;KYNBJ6gHFhg5OPUHVKO4Aw8yXHFoMpBScZFqwGqK/LdqdjWzItWC5Hg70eT/Hyz/ctzZZ4c0tNYv&#10;PR5jFZ10TfzH/EiXyDpNZIkuEI6XxeL25rZATjnqisX8ZpEnOrOzu3U+fBLQkHgoqcNuJJLY8dEH&#10;DImmo0mMZmCrtE4d0SZeeNCqindJiCMhNtqRI8Nmhq6IzUOICyuUomd2riWdwkmLCKHNi5BEVZj9&#10;LCWSxuyMyTgXJhS9qmaV6ENd5/gbg41ZpNAJMCJLTHLCHgBGyx5kxO5zHuyjq0hTOjnnf0usd548&#10;UmQwYXJulAH3FoDGqobIvf1IUk9NZCl0+w65wV6mWuPVHqrTsyMO+rXxlm8VdvKR+fDMHO4Jdh93&#10;PzzhR2poSwrDiZIa3M+37qM9ji9qKWlx70rqfxyYE5TozwYH+2Mxn8dFTcL8+naGgrvU7C815tBs&#10;AKehwFfG8nSM9kGPR+mg+Y5PxDpGRRUzHGOXlAc3CpvQvwf4yHCxXiczXE7LwqPZWR7BI9EG1ocA&#10;UqXBPbMzEInrmSZieEri/l/Kyer84K1+AQAA//8DAFBLAwQUAAYACAAAACEAGd7nTOAAAAAJAQAA&#10;DwAAAGRycy9kb3ducmV2LnhtbEyPQUvDQBSE74L/YXmCl2I3jdLGmE0RRelBBKsevL1kn0ls9m3I&#10;btv4732e9DjMMPNNsZ5crw40hs6zgcU8AUVce9txY+Dt9eEiAxUissXeMxn4pgDr8vSkwNz6I7/Q&#10;YRsbJSUccjTQxjjkWoe6JYdh7gdi8T796DCKHBttRzxKuet1miRL7bBjWWhxoLuW6t127wx8bKbY&#10;fC0e49MOZ++zTVvVz/eVMedn0+0NqEhT/AvDL76gQylMld+zDao3cJUlgh4NpHJJ/NVqeQmqEn2d&#10;ZqDLQv9/UP4AAAD//wMAUEsBAi0AFAAGAAgAAAAhALaDOJL+AAAA4QEAABMAAAAAAAAAAAAAAAAA&#10;AAAAAFtDb250ZW50X1R5cGVzXS54bWxQSwECLQAUAAYACAAAACEAOP0h/9YAAACUAQAACwAAAAAA&#10;AAAAAAAAAAAvAQAAX3JlbHMvLnJlbHNQSwECLQAUAAYACAAAACEAxufTXnICAAA4BQAADgAAAAAA&#10;AAAAAAAAAAAuAgAAZHJzL2Uyb0RvYy54bWxQSwECLQAUAAYACAAAACEAGd7nTOAAAAAJAQAADwAA&#10;AAAAAAAAAAAAAADMBAAAZHJzL2Rvd25yZXYueG1sUEsFBgAAAAAEAAQA8wAAANkFAAAAAA==&#10;" filled="f" strokecolor="black [3213]" strokeweight="1pt">
                <v:textbox>
                  <w:txbxContent>
                    <w:p w14:paraId="08692A8D"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Records excluded:</w:t>
                      </w:r>
                    </w:p>
                    <w:p w14:paraId="45921F9D"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Wrong population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20)</w:t>
                      </w:r>
                    </w:p>
                    <w:p w14:paraId="11D3B350"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Children did not test games (</w:t>
                      </w:r>
                      <w:r w:rsidRPr="00C97E87">
                        <w:rPr>
                          <w:rFonts w:ascii="Times New Roman" w:hAnsi="Times New Roman" w:cs="Times New Roman"/>
                          <w:i/>
                          <w:iCs/>
                          <w:color w:val="000000" w:themeColor="text1"/>
                          <w:sz w:val="18"/>
                          <w:szCs w:val="20"/>
                        </w:rPr>
                        <w:t>n</w:t>
                      </w:r>
                      <w:r w:rsidRPr="00C97E87">
                        <w:rPr>
                          <w:rFonts w:ascii="Times New Roman" w:hAnsi="Times New Roman" w:cs="Times New Roman"/>
                          <w:color w:val="000000" w:themeColor="text1"/>
                          <w:sz w:val="18"/>
                          <w:szCs w:val="20"/>
                        </w:rPr>
                        <w:t xml:space="preserve"> = 32)</w:t>
                      </w:r>
                    </w:p>
                    <w:p w14:paraId="0192BF69" w14:textId="77777777"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Games not relevant to research question (</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=33)</w:t>
                      </w:r>
                    </w:p>
                    <w:p w14:paraId="75C5CD39" w14:textId="149F3B6F"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Paper not relevant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 39)</w:t>
                      </w:r>
                    </w:p>
                    <w:p w14:paraId="405EF8BF" w14:textId="3BB7C95F"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Wrong publication type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 23)</w:t>
                      </w:r>
                    </w:p>
                    <w:p w14:paraId="16799221" w14:textId="429111FC"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Insufficient participant information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 </w:t>
                      </w:r>
                      <w:r w:rsidRPr="00C97E87">
                        <w:rPr>
                          <w:rFonts w:ascii="Times New Roman" w:hAnsi="Times New Roman" w:cs="Times New Roman"/>
                          <w:color w:val="000000" w:themeColor="text1"/>
                          <w:sz w:val="18"/>
                          <w:szCs w:val="20"/>
                        </w:rPr>
                        <w:t>1)</w:t>
                      </w:r>
                    </w:p>
                    <w:p w14:paraId="50E7AE31" w14:textId="0B967145" w:rsidR="00331F72" w:rsidRPr="00C97E87" w:rsidRDefault="008B0D29">
                      <w:pPr>
                        <w:spacing w:after="0" w:line="240" w:lineRule="auto"/>
                        <w:ind w:left="284"/>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Duplicate with different title (</w:t>
                      </w:r>
                      <w:r w:rsidRPr="00C97E87">
                        <w:rPr>
                          <w:rFonts w:ascii="Times New Roman" w:hAnsi="Times New Roman" w:cs="Times New Roman"/>
                          <w:i/>
                          <w:iCs/>
                          <w:color w:val="000000" w:themeColor="text1"/>
                          <w:sz w:val="18"/>
                          <w:szCs w:val="20"/>
                        </w:rPr>
                        <w:t>n</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w:t>
                      </w:r>
                      <w:r w:rsidR="00C97E87">
                        <w:rPr>
                          <w:rFonts w:ascii="Times New Roman" w:hAnsi="Times New Roman" w:cs="Times New Roman"/>
                          <w:color w:val="000000" w:themeColor="text1"/>
                          <w:sz w:val="18"/>
                          <w:szCs w:val="20"/>
                        </w:rPr>
                        <w:t xml:space="preserve"> </w:t>
                      </w:r>
                      <w:r w:rsidRPr="00C97E87">
                        <w:rPr>
                          <w:rFonts w:ascii="Times New Roman" w:hAnsi="Times New Roman" w:cs="Times New Roman"/>
                          <w:color w:val="000000" w:themeColor="text1"/>
                          <w:sz w:val="18"/>
                          <w:szCs w:val="20"/>
                        </w:rPr>
                        <w:t>1)</w:t>
                      </w:r>
                    </w:p>
                    <w:p w14:paraId="63125C19" w14:textId="77777777" w:rsidR="00331F72" w:rsidRDefault="00331F72">
                      <w:pPr>
                        <w:spacing w:after="0" w:line="240" w:lineRule="auto"/>
                        <w:ind w:left="284"/>
                        <w:rPr>
                          <w:rFonts w:ascii="Arial" w:hAnsi="Arial" w:cs="Arial"/>
                          <w:color w:val="000000" w:themeColor="text1"/>
                          <w:sz w:val="18"/>
                          <w:szCs w:val="20"/>
                        </w:rPr>
                      </w:pPr>
                    </w:p>
                    <w:p w14:paraId="5264242A" w14:textId="77777777" w:rsidR="00331F72" w:rsidRDefault="00331F72">
                      <w:pPr>
                        <w:spacing w:after="0" w:line="240" w:lineRule="auto"/>
                        <w:ind w:left="284"/>
                        <w:rPr>
                          <w:rFonts w:ascii="Arial" w:hAnsi="Arial" w:cs="Arial"/>
                          <w:color w:val="000000" w:themeColor="text1"/>
                          <w:sz w:val="18"/>
                          <w:szCs w:val="20"/>
                        </w:rPr>
                      </w:pPr>
                    </w:p>
                  </w:txbxContent>
                </v:textbox>
              </v:rect>
            </w:pict>
          </mc:Fallback>
        </mc:AlternateContent>
      </w:r>
    </w:p>
    <w:p w14:paraId="66CC4D7A" w14:textId="00F0C09F" w:rsidR="00331F72" w:rsidRPr="0010730D" w:rsidRDefault="009957C1">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2" behindDoc="0" locked="0" layoutInCell="1" allowOverlap="1" wp14:anchorId="5D647F69" wp14:editId="5801BC82">
                <wp:simplePos x="0" y="0"/>
                <wp:positionH relativeFrom="column">
                  <wp:posOffset>2484755</wp:posOffset>
                </wp:positionH>
                <wp:positionV relativeFrom="paragraph">
                  <wp:posOffset>90805</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F5EA68" id="Straight Arrow Connector 17" o:spid="_x0000_s1026" type="#_x0000_t32" style="position:absolute;margin-left:195.65pt;margin-top:7.15pt;width:44.35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oxNhb94AAAAJ&#10;AQAADwAAAGRycy9kb3ducmV2LnhtbEyP0UrDQBBF3wX/YRnBN7sbW6SN2ZQiFIoi1OoHbLJjEtyd&#10;jdltm/y9Iz7Yp2HmXu6cW6xH78QJh9gF0pDNFAikOtiOGg0f79u7JYiYDFnjAqGGCSOsy+urwuQ2&#10;nOkNT4fUCA6hmBsNbUp9LmWsW/QmzkKPxNpnGLxJvA6NtIM5c7h38l6pB+lNR/yhNT0+tVh/HY5e&#10;w2rXN5Xbvzxn32rY7rr99DpuJq1vb8bNI4iEY/o3wy8+o0PJTFU4ko3CaZivsjlbWVjwZMNiqbhc&#10;9XeQZSEvG5Q/AAAA//8DAFBLAQItABQABgAIAAAAIQC2gziS/gAAAOEBAAATAAAAAAAAAAAAAAAA&#10;AAAAAABbQ29udGVudF9UeXBlc10ueG1sUEsBAi0AFAAGAAgAAAAhADj9If/WAAAAlAEAAAsAAAAA&#10;AAAAAAAAAAAALwEAAF9yZWxzLy5yZWxzUEsBAi0AFAAGAAgAAAAhAANFbs3KAQAA/QMAAA4AAAAA&#10;AAAAAAAAAAAALgIAAGRycy9lMm9Eb2MueG1sUEsBAi0AFAAGAAgAAAAhAKMTYW/eAAAACQEAAA8A&#10;AAAAAAAAAAAAAAAAJAQAAGRycy9kb3ducmV2LnhtbFBLBQYAAAAABAAEAPMAAAAvBQAAAAA=&#10;" strokecolor="black [3213]" strokeweight=".5pt">
                <v:stroke endarrow="block" joinstyle="miter"/>
              </v:shape>
            </w:pict>
          </mc:Fallback>
        </mc:AlternateContent>
      </w:r>
    </w:p>
    <w:p w14:paraId="46C52294" w14:textId="16BB6B28" w:rsidR="00331F72" w:rsidRPr="0010730D" w:rsidRDefault="00331F72">
      <w:pPr>
        <w:spacing w:after="0" w:line="240" w:lineRule="auto"/>
        <w:rPr>
          <w:rFonts w:ascii="Times New Roman" w:hAnsi="Times New Roman" w:cs="Times New Roman"/>
          <w:sz w:val="24"/>
          <w:szCs w:val="24"/>
        </w:rPr>
      </w:pPr>
    </w:p>
    <w:p w14:paraId="13CC58C4" w14:textId="244D124E" w:rsidR="00331F72" w:rsidRPr="0010730D" w:rsidRDefault="00E83155">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8" behindDoc="0" locked="0" layoutInCell="1" allowOverlap="1" wp14:anchorId="7A070596" wp14:editId="32EF212F">
                <wp:simplePos x="0" y="0"/>
                <wp:positionH relativeFrom="column">
                  <wp:posOffset>1459230</wp:posOffset>
                </wp:positionH>
                <wp:positionV relativeFrom="paragraph">
                  <wp:posOffset>55245</wp:posOffset>
                </wp:positionV>
                <wp:extent cx="0" cy="694055"/>
                <wp:effectExtent l="38100" t="0" r="38100" b="17145"/>
                <wp:wrapNone/>
                <wp:docPr id="19" name="Straight Arrow Connector 19"/>
                <wp:cNvGraphicFramePr/>
                <a:graphic xmlns:a="http://schemas.openxmlformats.org/drawingml/2006/main">
                  <a:graphicData uri="http://schemas.microsoft.com/office/word/2010/wordprocessingShape">
                    <wps:wsp>
                      <wps:cNvCnPr/>
                      <wps:spPr>
                        <a:xfrm>
                          <a:off x="0" y="0"/>
                          <a:ext cx="0" cy="6940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CF5829" id="Straight Arrow Connector 19" o:spid="_x0000_s1026" type="#_x0000_t32" style="position:absolute;margin-left:114.9pt;margin-top:4.35pt;width:0;height:54.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uyyAEAAP0DAAAOAAAAZHJzL2Uyb0RvYy54bWysU9tu3CAQfa/Uf0B+79obNVFrrTcPm6Yv&#10;VRv18gEEDzYSMAima/vvC9hr96ZKjfIyNjBnzpzDcLgdjWZn8EGhbYr9rioYWIGtsl1TfPt6/+pN&#10;wQJx23KNFppiglDcHl++OAyuhivsUbfgWSxiQz24puiJXF2WQfRgeNihAxsPJXrDKS59V7aeD7G6&#10;0eVVVd2UA/rWeRQQQty9mw+LY64vJQj6JGUAYropYm+Uo8/xMcXyeOB157nrlVja4E/ownBlI+la&#10;6o4TZ9+9+qOUUcJjQEk7gaZEKZWArCGq2Ve/qfnScwdZSzQnuNWm8HxlxcfzyT74aMPgQh3cg08q&#10;RulN+sb+2JjNmlazYCQm5k0Rd2/evq6ur5OP5YZzPtB7QMPST1ME8lx1PZ3Q2ngj6PfZK37+EGgG&#10;XgCJVNsUA2rV3iut8yKNA5y0Z2ceL5LG/UL4SxZxpd/ZltHk4qSRV9x2GpbMVLXcNOY/mjTMjJ9B&#10;MtVGVXNnefw2Pi4EWLpwahuzE0zG7lZglSX9E7jkJyjk0fwf8IrIzGhpBRtl0f+NfbNJzvkXB2bd&#10;yYJHbKd8+9maOGP5Gpf3kIb453WGb6/2+AMAAP//AwBQSwMEFAAGAAgAAAAhACLpNG7dAAAACQEA&#10;AA8AAABkcnMvZG93bnJldi54bWxMj1FLwzAUhd8F/0O4A99c0j5oV5uOIQyGIszpD0ib2JYlNzXJ&#10;tvbfe8UH93g4h3O+U60nZ9nZhDh4lJAtBTCDrdcDdhI+P7b3BbCYFGplPRoJs4mwrm9vKlVqf8F3&#10;cz6kjlEJxlJJ6FMaS85j2xun4tKPBsn78sGpRDJ0XAd1oXJneS7EA3dqQFro1Wiee9MeDycnYbUb&#10;u8buX1+ybxG2u2E/v02bWcq7xbR5ApbMlP7D8ItP6FATU+NPqCOzEvJ8RehJQvEIjPw/3VAwKwTw&#10;uuLXD+ofAAAA//8DAFBLAQItABQABgAIAAAAIQC2gziS/gAAAOEBAAATAAAAAAAAAAAAAAAAAAAA&#10;AABbQ29udGVudF9UeXBlc10ueG1sUEsBAi0AFAAGAAgAAAAhADj9If/WAAAAlAEAAAsAAAAAAAAA&#10;AAAAAAAALwEAAF9yZWxzLy5yZWxzUEsBAi0AFAAGAAgAAAAhAJzlm7LIAQAA/QMAAA4AAAAAAAAA&#10;AAAAAAAALgIAAGRycy9lMm9Eb2MueG1sUEsBAi0AFAAGAAgAAAAhACLpNG7dAAAACQEAAA8AAAAA&#10;AAAAAAAAAAAAIgQAAGRycy9kb3ducmV2LnhtbFBLBQYAAAAABAAEAPMAAAAsBQAAAAA=&#10;" strokecolor="black [3213]" strokeweight=".5pt">
                <v:stroke endarrow="block" joinstyle="miter"/>
              </v:shape>
            </w:pict>
          </mc:Fallback>
        </mc:AlternateContent>
      </w:r>
    </w:p>
    <w:p w14:paraId="2176183E" w14:textId="1FE4B6FF" w:rsidR="00331F72" w:rsidRPr="0010730D" w:rsidRDefault="00331F72">
      <w:pPr>
        <w:spacing w:after="0" w:line="240" w:lineRule="auto"/>
        <w:rPr>
          <w:rFonts w:ascii="Times New Roman" w:hAnsi="Times New Roman" w:cs="Times New Roman"/>
          <w:sz w:val="24"/>
          <w:szCs w:val="24"/>
        </w:rPr>
      </w:pPr>
    </w:p>
    <w:p w14:paraId="4A8CCF79" w14:textId="77777777" w:rsidR="00331F72" w:rsidRPr="0010730D" w:rsidRDefault="00331F72">
      <w:pPr>
        <w:spacing w:after="0" w:line="240" w:lineRule="auto"/>
        <w:rPr>
          <w:rFonts w:ascii="Times New Roman" w:hAnsi="Times New Roman" w:cs="Times New Roman"/>
          <w:sz w:val="24"/>
          <w:szCs w:val="24"/>
        </w:rPr>
      </w:pPr>
    </w:p>
    <w:p w14:paraId="5DAF8444" w14:textId="77777777" w:rsidR="00EA4049" w:rsidRPr="0010730D" w:rsidRDefault="00EA4049">
      <w:pPr>
        <w:spacing w:after="0" w:line="240" w:lineRule="auto"/>
        <w:rPr>
          <w:rFonts w:ascii="Times New Roman" w:hAnsi="Times New Roman" w:cs="Times New Roman"/>
          <w:sz w:val="24"/>
          <w:szCs w:val="24"/>
        </w:rPr>
      </w:pPr>
    </w:p>
    <w:p w14:paraId="1FB62D21" w14:textId="694225E0" w:rsidR="00841E6B" w:rsidRPr="0010730D" w:rsidRDefault="00E83155" w:rsidP="00EA4049">
      <w:pPr>
        <w:spacing w:after="0" w:line="240" w:lineRule="auto"/>
        <w:rPr>
          <w:rFonts w:ascii="Times New Roman" w:hAnsi="Times New Roman" w:cs="Times New Roman"/>
          <w:sz w:val="24"/>
          <w:szCs w:val="24"/>
        </w:rPr>
      </w:pPr>
      <w:r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56" behindDoc="0" locked="0" layoutInCell="1" allowOverlap="1" wp14:anchorId="44674BD2" wp14:editId="34075896">
                <wp:simplePos x="0" y="0"/>
                <wp:positionH relativeFrom="column">
                  <wp:posOffset>-131474</wp:posOffset>
                </wp:positionH>
                <wp:positionV relativeFrom="paragraph">
                  <wp:posOffset>178435</wp:posOffset>
                </wp:positionV>
                <wp:extent cx="734407" cy="262890"/>
                <wp:effectExtent l="6985" t="0" r="15875" b="15875"/>
                <wp:wrapNone/>
                <wp:docPr id="33" name="Flowchart: Alternate Process 33"/>
                <wp:cNvGraphicFramePr/>
                <a:graphic xmlns:a="http://schemas.openxmlformats.org/drawingml/2006/main">
                  <a:graphicData uri="http://schemas.microsoft.com/office/word/2010/wordprocessingShape">
                    <wps:wsp>
                      <wps:cNvSpPr/>
                      <wps:spPr>
                        <a:xfrm rot="16200000">
                          <a:off x="0" y="0"/>
                          <a:ext cx="73440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DC83EE1" w14:textId="77777777" w:rsidR="00331F72" w:rsidRPr="00C97E87" w:rsidRDefault="008B0D29">
                            <w:pPr>
                              <w:spacing w:after="0" w:line="240" w:lineRule="auto"/>
                              <w:jc w:val="center"/>
                              <w:rPr>
                                <w:rFonts w:ascii="Times New Roman" w:hAnsi="Times New Roman" w:cs="Times New Roman"/>
                                <w:b/>
                                <w:color w:val="000000" w:themeColor="text1"/>
                                <w:sz w:val="18"/>
                                <w:szCs w:val="18"/>
                              </w:rPr>
                            </w:pPr>
                            <w:r w:rsidRPr="00C97E87">
                              <w:rPr>
                                <w:rFonts w:ascii="Times New Roman" w:hAnsi="Times New Roman" w:cs="Times New Roman"/>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44674BD2" id="Flowchart: Alternate Process 33" o:spid="_x0000_s1037" type="#_x0000_t176" style="position:absolute;margin-left:-10.35pt;margin-top:14.05pt;width:57.85pt;height:20.7pt;rotation:-90;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PjmQIAAMEFAAAOAAAAZHJzL2Uyb0RvYy54bWysVN9v0zAQfkfif7D8ztKUrtuqpVPVaQhp&#10;sIqBeHYde4nk2MG+Nil/PedzmxbYQELkwfL9+u7uy/mub/rGsK3yoXa24PnZiDNlpStr+1TwL5/v&#10;3lxyFkDYUhhnVcF3KvCb+etX1107U2NXOVMqzxDEhlnXFrwCaGdZFmSlGhHOXKssGrXzjQAU/VNW&#10;etEhemOy8Wg0zTrny9Y7qUJA7W0y8jnha60kPGgdFDBTcKwN6PR0ruOZza/F7MmLtqrlvgzxD1U0&#10;oraYdIC6FSDYxte/QTW19C44DWfSNZnTupaKesBu8tEv3TxWolXUC5IT2oGm8P9g5cftY7vySEPX&#10;hlnAa+yi175h3iFb+RRZxo+aw3JZT9ztBu5UD0yi8uLtZDK64EyiaTwdX14Rt1nCipitD/BOuYbF&#10;S8G1cd2yEh4WBpS3AtQq/UXKJLb3AbAojD/ERYzgTF3e1caQEGdELY1nW4F/V0ipLJxTuNk0H1yZ&#10;9FMqn/4zqnEaknpyUGMKmraIRAl/SmLs3/JCn8cpijDH6lCKkdmRVLrBzqiIZ+wnpVldIm9jKnio&#10;4LSXSTJVolRJff5izQQYkTWSM2Dnf8JONe/9Y6ii5zIEp1/+QmEpeIigzM7CENzU1vnnshs4sKWT&#10;/4GkRE1kCfp1j9zg7JFrVK1duVv5NJH4ikMr72qconsRYCU8PlhU4hKCBzziYBXc7W+cVc5/f04f&#10;/fEdoZWzDhdAwcO3jfCKM/Pe4gu7ynGgcWOQMDm/GKPgTy3rU4vdNEuHU5hTdXSN/mAOV+1d8xV3&#10;1SJmRZOwEnMXXII/CEtIiwm3nVSLBbnhlmgF3NvHVkbwSLR1iw04XdP7OLKzJxL3BA3jfqfFRXQq&#10;k9dx885/AAAA//8DAFBLAwQUAAYACAAAACEAokZ9fNsAAAAIAQAADwAAAGRycy9kb3ducmV2Lnht&#10;bEyPwU7DMBBE70j8g7VI3FqnQE2bxqkQUj6AlkO5ufGSRI3XwXaT8PcsJzjOzmj2TbGfXS9GDLHz&#10;pGG1zEAg1d521Gh4P1aLDYiYDFnTe0IN3xhhX97eFCa3fqI3HA+pEVxCMTca2pSGXMpYt+hMXPoB&#10;ib1PH5xJLEMjbTATl7tePmSZks50xB9aM+Bri/XlcHUapmN4VKfwUQ9ftIlj76rq6VRpfX83v+xA&#10;JJzTXxh+8RkdSmY6+yvZKHrWas1JDYvtCgT76+ctiDPfM6VAloX8P6D8AQAA//8DAFBLAQItABQA&#10;BgAIAAAAIQC2gziS/gAAAOEBAAATAAAAAAAAAAAAAAAAAAAAAABbQ29udGVudF9UeXBlc10ueG1s&#10;UEsBAi0AFAAGAAgAAAAhADj9If/WAAAAlAEAAAsAAAAAAAAAAAAAAAAALwEAAF9yZWxzLy5yZWxz&#10;UEsBAi0AFAAGAAgAAAAhANIUo+OZAgAAwQUAAA4AAAAAAAAAAAAAAAAALgIAAGRycy9lMm9Eb2Mu&#10;eG1sUEsBAi0AFAAGAAgAAAAhAKJGfXzbAAAACAEAAA8AAAAAAAAAAAAAAAAA8wQAAGRycy9kb3du&#10;cmV2LnhtbFBLBQYAAAAABAAEAPMAAAD7BQAAAAA=&#10;" fillcolor="#9cc2e5 [1944]" strokecolor="black [3213]" strokeweight="1pt">
                <v:textbox>
                  <w:txbxContent>
                    <w:p w14:paraId="1DC83EE1" w14:textId="77777777" w:rsidR="00331F72" w:rsidRPr="00C97E87" w:rsidRDefault="008B0D29">
                      <w:pPr>
                        <w:spacing w:after="0" w:line="240" w:lineRule="auto"/>
                        <w:jc w:val="center"/>
                        <w:rPr>
                          <w:rFonts w:ascii="Times New Roman" w:hAnsi="Times New Roman" w:cs="Times New Roman"/>
                          <w:b/>
                          <w:color w:val="000000" w:themeColor="text1"/>
                          <w:sz w:val="18"/>
                          <w:szCs w:val="18"/>
                        </w:rPr>
                      </w:pPr>
                      <w:r w:rsidRPr="00C97E87">
                        <w:rPr>
                          <w:rFonts w:ascii="Times New Roman" w:hAnsi="Times New Roman" w:cs="Times New Roman"/>
                          <w:b/>
                          <w:color w:val="000000" w:themeColor="text1"/>
                          <w:sz w:val="18"/>
                          <w:szCs w:val="18"/>
                        </w:rPr>
                        <w:t>Included</w:t>
                      </w:r>
                    </w:p>
                  </w:txbxContent>
                </v:textbox>
              </v:shape>
            </w:pict>
          </mc:Fallback>
        </mc:AlternateContent>
      </w:r>
      <w:r w:rsidR="009957C1" w:rsidRPr="0010730D">
        <w:rPr>
          <w:rFonts w:ascii="Times New Roman" w:hAnsi="Times New Roman" w:cs="Times New Roman"/>
          <w:noProof/>
          <w:sz w:val="24"/>
          <w:szCs w:val="24"/>
          <w:lang w:eastAsia="en-IE"/>
        </w:rPr>
        <mc:AlternateContent>
          <mc:Choice Requires="wps">
            <w:drawing>
              <wp:anchor distT="0" distB="0" distL="114300" distR="114300" simplePos="0" relativeHeight="251658248" behindDoc="0" locked="0" layoutInCell="1" allowOverlap="1" wp14:anchorId="725B146E" wp14:editId="656AC20B">
                <wp:simplePos x="0" y="0"/>
                <wp:positionH relativeFrom="column">
                  <wp:posOffset>562610</wp:posOffset>
                </wp:positionH>
                <wp:positionV relativeFrom="paragraph">
                  <wp:posOffset>80010</wp:posOffset>
                </wp:positionV>
                <wp:extent cx="1887220" cy="511175"/>
                <wp:effectExtent l="6350" t="6350" r="11430" b="15875"/>
                <wp:wrapNone/>
                <wp:docPr id="13" name="Rectangle 13"/>
                <wp:cNvGraphicFramePr/>
                <a:graphic xmlns:a="http://schemas.openxmlformats.org/drawingml/2006/main">
                  <a:graphicData uri="http://schemas.microsoft.com/office/word/2010/wordprocessingShape">
                    <wps:wsp>
                      <wps:cNvSpPr/>
                      <wps:spPr>
                        <a:xfrm>
                          <a:off x="0" y="0"/>
                          <a:ext cx="1887220" cy="511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27E9EE"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Studies included in review:</w:t>
                            </w:r>
                          </w:p>
                          <w:p w14:paraId="49463045"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 18)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25B146E" id="Rectangle 13" o:spid="_x0000_s1038" style="position:absolute;margin-left:44.3pt;margin-top:6.3pt;width:148.6pt;height:40.2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IcAIAADcFAAAOAAAAZHJzL2Uyb0RvYy54bWysVN+P2yAMfp+0/wHxvktTtWtXXXqqerpp&#10;UrWr1k17pgQuSAQzoE26v36G/Gi1nfYwLQ8EsP3Z/rB9/9DWmpyF8wpMQfO7CSXCcCiVeSnot69P&#10;75aU+MBMyTQYUdCL8PRh/fbNfWNXYgoV6FI4giDGrxpb0CoEu8oyzytRM38HVhgUSnA1C3h0L1np&#10;WIPotc6mk8n7rAFXWgdceI+3j52QrhO+lIKHZym9CEQXFGMLaXVpPcY1W9+z1YtjtlK8D4P9QxQ1&#10;UwadjlCPLDBycuoPqFpxBx5kuONQZyCl4iLlgNnkk9+yOVTMipQLkuPtSJP/f7D88/lg9w5paKxf&#10;edzGLFrp6vjH+EibyLqMZIk2EI6X+XK5mE6RU46yeZ7ni3lkM7taW+fDRwE1iZuCOnyMxBE773zo&#10;VAeV6MzAk9I6PYg28cKDVmW8S4dYEWKrHTkzfMvQ5r23Gy30HS2zayppFy5aRAhtvghJVInBT1Mg&#10;qcqumIxzYULeiSpWis7VfILf4GyIIiWaACOyxCBH7B5g0OxABuwu7V4/mopUpKPx5G+BdcajRfIM&#10;JozGtTLgXgPQmFXvudMfSOqoiSyF9tgiN/iu06gar45QXvaOOOi6xlv+pPAld8yHPXPYJvj42Prh&#10;GRepoSko9DtKKnA/X7uP+li9KKWkwbYrqP9xYk5Qoj8ZrOsP+WwW+zQdZvNFLDB3KzneSsyp3gJW&#10;Q45DxvK0jfpBD1vpoP6OE2ITvaKIGY6+C8qDGw7b0I0DnDFcbDZJDXvTsrAzB8sjeCTawOYUQKpU&#10;uFd2eiKxO1NF9JMktv/tOWld5936FwAAAP//AwBQSwMEFAAGAAgAAAAhADxJxRjgAAAACAEAAA8A&#10;AABkcnMvZG93bnJldi54bWxMj0FLw0AQhe+C/2EZwUuxm7RYYsymiKL0IAWrHrxNsmMSm50N2W0b&#10;/73jSU/DzHu8+V6xnlyvjjSGzrOBdJ6AIq697bgx8Pb6eJWBChHZYu+ZDHxTgHV5flZgbv2JX+i4&#10;i42SEA45GmhjHHKtQ92SwzD3A7Fon350GGUdG21HPEm46/UiSVbaYcfyocWB7luq97uDM/CxmWLz&#10;lT7F5z3O3mebtqq3D5UxlxfT3S2oSFP8M8MvvqBDKUyVP7ANqjeQZStxyn0hU/Rldi1VKgM3yxR0&#10;Wej/BcofAAAA//8DAFBLAQItABQABgAIAAAAIQC2gziS/gAAAOEBAAATAAAAAAAAAAAAAAAAAAAA&#10;AABbQ29udGVudF9UeXBlc10ueG1sUEsBAi0AFAAGAAgAAAAhADj9If/WAAAAlAEAAAsAAAAAAAAA&#10;AAAAAAAALwEAAF9yZWxzLy5yZWxzUEsBAi0AFAAGAAgAAAAhABn69ghwAgAANwUAAA4AAAAAAAAA&#10;AAAAAAAALgIAAGRycy9lMm9Eb2MueG1sUEsBAi0AFAAGAAgAAAAhADxJxRjgAAAACAEAAA8AAAAA&#10;AAAAAAAAAAAAygQAAGRycy9kb3ducmV2LnhtbFBLBQYAAAAABAAEAPMAAADXBQAAAAA=&#10;" filled="f" strokecolor="black [3213]" strokeweight="1pt">
                <v:textbox>
                  <w:txbxContent>
                    <w:p w14:paraId="4F27E9EE"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Studies included in review:</w:t>
                      </w:r>
                    </w:p>
                    <w:p w14:paraId="49463045" w14:textId="77777777" w:rsidR="00331F72" w:rsidRPr="00C97E87" w:rsidRDefault="008B0D29">
                      <w:pPr>
                        <w:spacing w:after="0" w:line="240" w:lineRule="auto"/>
                        <w:rPr>
                          <w:rFonts w:ascii="Times New Roman" w:hAnsi="Times New Roman" w:cs="Times New Roman"/>
                          <w:color w:val="000000" w:themeColor="text1"/>
                          <w:sz w:val="18"/>
                          <w:szCs w:val="20"/>
                        </w:rPr>
                      </w:pPr>
                      <w:r w:rsidRPr="00C97E87">
                        <w:rPr>
                          <w:rFonts w:ascii="Times New Roman" w:hAnsi="Times New Roman" w:cs="Times New Roman"/>
                          <w:color w:val="000000" w:themeColor="text1"/>
                          <w:sz w:val="18"/>
                          <w:szCs w:val="20"/>
                        </w:rPr>
                        <w:t>(</w:t>
                      </w:r>
                      <w:r w:rsidRPr="00C97E87">
                        <w:rPr>
                          <w:rFonts w:ascii="Times New Roman" w:hAnsi="Times New Roman" w:cs="Times New Roman"/>
                          <w:i/>
                          <w:iCs/>
                          <w:color w:val="000000" w:themeColor="text1"/>
                          <w:sz w:val="18"/>
                          <w:szCs w:val="20"/>
                        </w:rPr>
                        <w:t xml:space="preserve">n </w:t>
                      </w:r>
                      <w:r w:rsidRPr="00C97E87">
                        <w:rPr>
                          <w:rFonts w:ascii="Times New Roman" w:hAnsi="Times New Roman" w:cs="Times New Roman"/>
                          <w:color w:val="000000" w:themeColor="text1"/>
                          <w:sz w:val="18"/>
                          <w:szCs w:val="20"/>
                        </w:rPr>
                        <w:t>= 18)</w:t>
                      </w:r>
                    </w:p>
                  </w:txbxContent>
                </v:textbox>
              </v:rect>
            </w:pict>
          </mc:Fallback>
        </mc:AlternateContent>
      </w:r>
    </w:p>
    <w:p w14:paraId="18633E10" w14:textId="77777777" w:rsidR="000D35C6" w:rsidRPr="0010730D" w:rsidRDefault="000D35C6">
      <w:pPr>
        <w:spacing w:after="0" w:line="480" w:lineRule="auto"/>
        <w:jc w:val="center"/>
        <w:textAlignment w:val="baseline"/>
        <w:rPr>
          <w:rFonts w:ascii="Times New Roman" w:eastAsia="Times New Roman" w:hAnsi="Times New Roman" w:cs="Times New Roman"/>
          <w:b/>
          <w:bCs/>
          <w:kern w:val="0"/>
          <w:sz w:val="24"/>
          <w:szCs w:val="24"/>
          <w:lang w:eastAsia="en-IE"/>
          <w14:ligatures w14:val="none"/>
        </w:rPr>
      </w:pPr>
    </w:p>
    <w:p w14:paraId="5BDBB5F5" w14:textId="77777777" w:rsidR="000D35C6" w:rsidRPr="0010730D" w:rsidRDefault="000D35C6">
      <w:pPr>
        <w:spacing w:after="0" w:line="480" w:lineRule="auto"/>
        <w:jc w:val="center"/>
        <w:textAlignment w:val="baseline"/>
        <w:rPr>
          <w:rFonts w:ascii="Times New Roman" w:eastAsia="Times New Roman" w:hAnsi="Times New Roman" w:cs="Times New Roman"/>
          <w:b/>
          <w:bCs/>
          <w:kern w:val="0"/>
          <w:sz w:val="24"/>
          <w:szCs w:val="24"/>
          <w:lang w:eastAsia="en-IE"/>
          <w14:ligatures w14:val="none"/>
        </w:rPr>
      </w:pPr>
    </w:p>
    <w:p w14:paraId="09CE7F7E" w14:textId="3250ABCD" w:rsidR="00331F72" w:rsidRPr="0010730D" w:rsidRDefault="008B0D29">
      <w:pPr>
        <w:spacing w:after="0" w:line="48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Results</w:t>
      </w:r>
    </w:p>
    <w:p w14:paraId="51FDA7FD" w14:textId="708472AC" w:rsidR="00331F72" w:rsidRPr="0010730D" w:rsidRDefault="008B0D29">
      <w:pPr>
        <w:pStyle w:val="paragraph"/>
        <w:spacing w:before="0" w:beforeAutospacing="0" w:after="0" w:afterAutospacing="0" w:line="480" w:lineRule="auto"/>
        <w:ind w:firstLine="720"/>
      </w:pPr>
      <w:r w:rsidRPr="0010730D">
        <w:rPr>
          <w:rStyle w:val="normaltextrun"/>
        </w:rPr>
        <w:t>Table 3 presents the data extracted from the 18 studies included in the review</w:t>
      </w:r>
      <w:r w:rsidR="00ED06AC" w:rsidRPr="0010730D">
        <w:rPr>
          <w:rStyle w:val="normaltextrun"/>
        </w:rPr>
        <w:t xml:space="preserve"> and provides the key findings relevant to the review aims. The quality appraisal of the studies revealed that the methodological quality of the publications was rated high to moderate. The </w:t>
      </w:r>
      <w:proofErr w:type="spellStart"/>
      <w:r w:rsidR="00ED06AC" w:rsidRPr="0010730D">
        <w:rPr>
          <w:rStyle w:val="normaltextrun"/>
        </w:rPr>
        <w:t>QuADS</w:t>
      </w:r>
      <w:proofErr w:type="spellEnd"/>
      <w:r w:rsidR="00ED06AC" w:rsidRPr="0010730D">
        <w:rPr>
          <w:rStyle w:val="normaltextrun"/>
        </w:rPr>
        <w:t xml:space="preserve"> scores ranged from 16 to 36, and the mean, median, and mode were 26.05, 27, and 30,</w:t>
      </w:r>
      <w:r w:rsidRPr="0010730D">
        <w:t xml:space="preserve"> respectively. </w:t>
      </w:r>
    </w:p>
    <w:p w14:paraId="0B227CFD" w14:textId="77777777" w:rsidR="00331F72" w:rsidRPr="0010730D" w:rsidRDefault="008B0D29">
      <w:pPr>
        <w:pStyle w:val="paragraph"/>
        <w:spacing w:before="0" w:beforeAutospacing="0" w:after="0" w:afterAutospacing="0" w:line="480" w:lineRule="auto"/>
      </w:pPr>
      <w:r w:rsidRPr="0010730D">
        <w:rPr>
          <w:rStyle w:val="normaltextrun"/>
          <w:b/>
          <w:bCs/>
        </w:rPr>
        <w:t>Diagnoses of Participants</w:t>
      </w:r>
      <w:r w:rsidRPr="0010730D">
        <w:rPr>
          <w:rStyle w:val="eop"/>
          <w:lang w:val="en-US"/>
        </w:rPr>
        <w:t> </w:t>
      </w:r>
    </w:p>
    <w:p w14:paraId="4521B4DA" w14:textId="5F447D28" w:rsidR="00331F72" w:rsidRPr="0010730D" w:rsidRDefault="008B0D29">
      <w:pPr>
        <w:pStyle w:val="paragraph"/>
        <w:spacing w:before="0" w:beforeAutospacing="0" w:after="0" w:afterAutospacing="0" w:line="480" w:lineRule="auto"/>
        <w:ind w:firstLine="720"/>
        <w:rPr>
          <w:lang w:val="en-US"/>
        </w:rPr>
      </w:pPr>
      <w:r w:rsidRPr="0010730D">
        <w:rPr>
          <w:rStyle w:val="normaltextrun"/>
        </w:rPr>
        <w:t>Only three studies specified how the ASD and/or ID diagnos</w:t>
      </w:r>
      <w:r w:rsidR="00AB14D6" w:rsidRPr="0010730D">
        <w:rPr>
          <w:rStyle w:val="normaltextrun"/>
        </w:rPr>
        <w:t>e</w:t>
      </w:r>
      <w:r w:rsidRPr="0010730D">
        <w:rPr>
          <w:rStyle w:val="normaltextrun"/>
        </w:rPr>
        <w:t xml:space="preserve">s of participants were made (Bono et al., 2016; </w:t>
      </w:r>
      <w:proofErr w:type="spellStart"/>
      <w:r w:rsidRPr="0010730D">
        <w:rPr>
          <w:rStyle w:val="normaltextrun"/>
        </w:rPr>
        <w:t>Jouen</w:t>
      </w:r>
      <w:proofErr w:type="spellEnd"/>
      <w:r w:rsidRPr="0010730D">
        <w:rPr>
          <w:rStyle w:val="normaltextrun"/>
        </w:rPr>
        <w:t xml:space="preserve"> et al., 2017; Kim &amp; Lee, 2021). Bono et al. (2016) and </w:t>
      </w:r>
      <w:proofErr w:type="spellStart"/>
      <w:r w:rsidRPr="0010730D">
        <w:rPr>
          <w:rStyle w:val="normaltextrun"/>
        </w:rPr>
        <w:t>Jouen</w:t>
      </w:r>
      <w:proofErr w:type="spellEnd"/>
      <w:r w:rsidRPr="0010730D">
        <w:rPr>
          <w:rStyle w:val="normaltextrun"/>
        </w:rPr>
        <w:t xml:space="preserve"> et al. (2017) included students diagnosed by the Department of Adult and Child Psychiatry Hospital and Department of Child Neuropsychiatry; while Kim and Lee (2021) included participants who scored less than 70 on the Wechsler Intelligence Scale for Children (WISC) by a psychologist or other specialist. The remaining studies only named the diagnosis.</w:t>
      </w:r>
      <w:r w:rsidRPr="0010730D">
        <w:rPr>
          <w:rStyle w:val="eop"/>
          <w:lang w:val="en-US"/>
        </w:rPr>
        <w:t> </w:t>
      </w:r>
    </w:p>
    <w:p w14:paraId="254A5F03" w14:textId="3F01B9C0" w:rsidR="002112DD" w:rsidRPr="0010730D" w:rsidRDefault="008B0D29" w:rsidP="0A2618E5">
      <w:pPr>
        <w:pStyle w:val="paragraph"/>
        <w:spacing w:before="0" w:beforeAutospacing="0" w:after="0" w:afterAutospacing="0" w:line="480" w:lineRule="auto"/>
        <w:ind w:firstLine="720"/>
        <w:textAlignment w:val="baseline"/>
        <w:rPr>
          <w:rStyle w:val="normaltextrun"/>
        </w:rPr>
      </w:pPr>
      <w:r w:rsidRPr="0010730D">
        <w:rPr>
          <w:rStyle w:val="normaltextrun"/>
        </w:rPr>
        <w:t>In five out of 18 studies, participants were individuals with mild to moderate intellectual disability or ‘higher functioning’ autism (</w:t>
      </w:r>
      <w:r w:rsidR="000420E6" w:rsidRPr="0010730D">
        <w:rPr>
          <w:rStyle w:val="normaltextrun"/>
        </w:rPr>
        <w:t>Bakker, Heuvel-</w:t>
      </w:r>
      <w:proofErr w:type="spellStart"/>
      <w:r w:rsidR="000420E6" w:rsidRPr="0010730D">
        <w:rPr>
          <w:rStyle w:val="normaltextrun"/>
        </w:rPr>
        <w:t>Panhuizen</w:t>
      </w:r>
      <w:proofErr w:type="spellEnd"/>
      <w:r w:rsidR="000420E6" w:rsidRPr="0010730D">
        <w:rPr>
          <w:rStyle w:val="normaltextrun"/>
        </w:rPr>
        <w:t xml:space="preserve"> &amp; Robitzsch, 2016; </w:t>
      </w:r>
      <w:proofErr w:type="spellStart"/>
      <w:r w:rsidRPr="0010730D">
        <w:rPr>
          <w:rStyle w:val="normaltextrun"/>
        </w:rPr>
        <w:t>Bendak</w:t>
      </w:r>
      <w:proofErr w:type="spellEnd"/>
      <w:r w:rsidRPr="0010730D">
        <w:rPr>
          <w:rStyle w:val="normaltextrun"/>
        </w:rPr>
        <w:t xml:space="preserve">, 2018; </w:t>
      </w:r>
      <w:r w:rsidR="000420E6" w:rsidRPr="0010730D">
        <w:rPr>
          <w:rStyle w:val="normaltextrun"/>
        </w:rPr>
        <w:t xml:space="preserve">Everhart, Morgan &amp; Park, 2011; Pareto, 2012; </w:t>
      </w:r>
      <w:r w:rsidRPr="0010730D">
        <w:rPr>
          <w:rStyle w:val="normaltextrun"/>
        </w:rPr>
        <w:t xml:space="preserve">Nazrul-Islam </w:t>
      </w:r>
      <w:r w:rsidRPr="0010730D">
        <w:rPr>
          <w:rStyle w:val="normaltextrun"/>
        </w:rPr>
        <w:lastRenderedPageBreak/>
        <w:t xml:space="preserve">et al., 2022). Other studies did not specify </w:t>
      </w:r>
      <w:r w:rsidR="00AB14D6" w:rsidRPr="0010730D">
        <w:rPr>
          <w:rStyle w:val="normaltextrun"/>
        </w:rPr>
        <w:t xml:space="preserve">the </w:t>
      </w:r>
      <w:r w:rsidRPr="0010730D">
        <w:rPr>
          <w:rStyle w:val="normaltextrun"/>
        </w:rPr>
        <w:t>severity of ID, ASD, or Down Syndrome (</w:t>
      </w:r>
      <w:r w:rsidR="000420E6" w:rsidRPr="0010730D">
        <w:rPr>
          <w:rStyle w:val="normaltextrun"/>
        </w:rPr>
        <w:t xml:space="preserve">Bono et al., 2014; </w:t>
      </w:r>
      <w:proofErr w:type="spellStart"/>
      <w:r w:rsidRPr="0010730D">
        <w:rPr>
          <w:rStyle w:val="normaltextrun"/>
        </w:rPr>
        <w:t>Bossavit</w:t>
      </w:r>
      <w:proofErr w:type="spellEnd"/>
      <w:r w:rsidRPr="0010730D">
        <w:rPr>
          <w:rStyle w:val="normaltextrun"/>
        </w:rPr>
        <w:t xml:space="preserve"> &amp; Parsons, 2018;</w:t>
      </w:r>
      <w:r w:rsidR="000420E6" w:rsidRPr="0010730D">
        <w:rPr>
          <w:rStyle w:val="normaltextrun"/>
        </w:rPr>
        <w:t xml:space="preserve"> Cunha &amp; Barbosa, 2012; Fantasia</w:t>
      </w:r>
      <w:r w:rsidRPr="0010730D">
        <w:rPr>
          <w:rStyle w:val="normaltextrun"/>
        </w:rPr>
        <w:t xml:space="preserve"> et al, 2020; </w:t>
      </w:r>
      <w:proofErr w:type="spellStart"/>
      <w:r w:rsidR="000420E6" w:rsidRPr="0010730D">
        <w:rPr>
          <w:rStyle w:val="normaltextrun"/>
        </w:rPr>
        <w:t>Jeekratok</w:t>
      </w:r>
      <w:proofErr w:type="spellEnd"/>
      <w:r w:rsidR="000420E6" w:rsidRPr="0010730D">
        <w:rPr>
          <w:rStyle w:val="normaltextrun"/>
        </w:rPr>
        <w:t xml:space="preserve"> et al., 2014; </w:t>
      </w:r>
      <w:proofErr w:type="spellStart"/>
      <w:r w:rsidR="000420E6" w:rsidRPr="0010730D">
        <w:rPr>
          <w:rStyle w:val="normaltextrun"/>
        </w:rPr>
        <w:t>Jouen</w:t>
      </w:r>
      <w:proofErr w:type="spellEnd"/>
      <w:r w:rsidR="000420E6" w:rsidRPr="0010730D">
        <w:rPr>
          <w:rStyle w:val="normaltextrun"/>
        </w:rPr>
        <w:t xml:space="preserve"> et al., 2017; Kim &amp; Lee, 2021; Milne et al.,2018; Najeeb et al., 2020; </w:t>
      </w:r>
      <w:r w:rsidRPr="0010730D">
        <w:rPr>
          <w:rStyle w:val="normaltextrun"/>
        </w:rPr>
        <w:t xml:space="preserve">Porter,2022; Wagle et al., 2021). Therefore, it is difficult to </w:t>
      </w:r>
      <w:r w:rsidR="00A40EA0" w:rsidRPr="0010730D">
        <w:rPr>
          <w:rStyle w:val="normaltextrun"/>
        </w:rPr>
        <w:t>conclude</w:t>
      </w:r>
      <w:r w:rsidRPr="0010730D">
        <w:rPr>
          <w:rStyle w:val="normaltextrun"/>
        </w:rPr>
        <w:t xml:space="preserve"> how these games may benefit individual</w:t>
      </w:r>
      <w:r w:rsidR="00AB14D6" w:rsidRPr="0010730D">
        <w:rPr>
          <w:rStyle w:val="normaltextrun"/>
        </w:rPr>
        <w:t>s</w:t>
      </w:r>
      <w:r w:rsidRPr="0010730D">
        <w:rPr>
          <w:rStyle w:val="normaltextrun"/>
        </w:rPr>
        <w:t xml:space="preserve"> with varying degrees of ASD</w:t>
      </w:r>
      <w:r w:rsidR="00841E6B" w:rsidRPr="0010730D">
        <w:rPr>
          <w:rStyle w:val="normaltextrun"/>
        </w:rPr>
        <w:t xml:space="preserve"> and/or </w:t>
      </w:r>
      <w:r w:rsidRPr="0010730D">
        <w:rPr>
          <w:rStyle w:val="normaltextrun"/>
        </w:rPr>
        <w:t>ID severity.</w:t>
      </w:r>
      <w:r w:rsidR="008F5682" w:rsidRPr="0010730D">
        <w:rPr>
          <w:rStyle w:val="normaltextrun"/>
        </w:rPr>
        <w:t xml:space="preserve"> </w:t>
      </w:r>
      <w:r w:rsidR="008F5682" w:rsidRPr="0010730D">
        <w:t>Porter (2022) examined the impact of a bespoke maths game on children with Down syndrome.</w:t>
      </w:r>
      <w:r w:rsidR="00FB709D" w:rsidRPr="0010730D">
        <w:t xml:space="preserve"> </w:t>
      </w:r>
      <w:r w:rsidR="008F5682" w:rsidRPr="0010730D">
        <w:t>Down syndrome</w:t>
      </w:r>
      <w:r w:rsidR="00FB709D" w:rsidRPr="0010730D">
        <w:t xml:space="preserve"> is</w:t>
      </w:r>
      <w:r w:rsidR="004E2E27" w:rsidRPr="0010730D">
        <w:t xml:space="preserve"> a </w:t>
      </w:r>
      <w:r w:rsidR="00FB709D" w:rsidRPr="0010730D">
        <w:t xml:space="preserve">common cause of ID, and its inclusion in this review aligns with the broader focus of ID. </w:t>
      </w:r>
      <w:r w:rsidR="000531AE" w:rsidRPr="0010730D">
        <w:t xml:space="preserve">As individuals with Down syndrome typically experience mild to moderate ID, research involving this population is relevant for understanding how digital games may support individuals with ID more generally. </w:t>
      </w:r>
      <w:proofErr w:type="spellStart"/>
      <w:r w:rsidRPr="0010730D">
        <w:rPr>
          <w:rStyle w:val="normaltextrun"/>
        </w:rPr>
        <w:t>Yakkundi</w:t>
      </w:r>
      <w:proofErr w:type="spellEnd"/>
      <w:r w:rsidRPr="0010730D">
        <w:rPr>
          <w:rStyle w:val="normaltextrun"/>
        </w:rPr>
        <w:t xml:space="preserve"> et al. (2017) involved participants </w:t>
      </w:r>
      <w:r w:rsidR="00910F21" w:rsidRPr="0010730D">
        <w:rPr>
          <w:rStyle w:val="normaltextrun"/>
        </w:rPr>
        <w:t>who</w:t>
      </w:r>
      <w:r w:rsidRPr="0010730D">
        <w:rPr>
          <w:rStyle w:val="normaltextrun"/>
        </w:rPr>
        <w:t xml:space="preserve"> all had an autism diagnosis, one participant had no co-occurring ID, one had a moderate ID, and one had a severe ID. This study allowed comparisons to be made between the varying abilities. Although all three students made progress with their reading skills, the student with no ID and the student with a moderate ID made more </w:t>
      </w:r>
      <w:bookmarkStart w:id="2" w:name="_Int_QWtK99qu"/>
      <w:r w:rsidRPr="0010730D">
        <w:rPr>
          <w:rStyle w:val="normaltextrun"/>
        </w:rPr>
        <w:t>significant progress</w:t>
      </w:r>
      <w:bookmarkEnd w:id="2"/>
      <w:r w:rsidRPr="0010730D">
        <w:rPr>
          <w:rStyle w:val="normaltextrun"/>
        </w:rPr>
        <w:t xml:space="preserve"> in their reading skills. However, the student with a severe ID still made improvements </w:t>
      </w:r>
      <w:r w:rsidR="00A40EA0" w:rsidRPr="0010730D">
        <w:rPr>
          <w:rStyle w:val="normaltextrun"/>
        </w:rPr>
        <w:t>in</w:t>
      </w:r>
      <w:r w:rsidRPr="0010730D">
        <w:rPr>
          <w:rStyle w:val="normaltextrun"/>
        </w:rPr>
        <w:t xml:space="preserve"> the use of the reading program and readiness to learn.</w:t>
      </w:r>
    </w:p>
    <w:p w14:paraId="2F42EBE1" w14:textId="35E4CAF1" w:rsidR="00331F72" w:rsidRPr="0010730D" w:rsidRDefault="008B0D29" w:rsidP="002112DD">
      <w:pPr>
        <w:pStyle w:val="paragraph"/>
        <w:spacing w:before="0" w:beforeAutospacing="0" w:after="0" w:afterAutospacing="0" w:line="480" w:lineRule="auto"/>
        <w:textAlignment w:val="baseline"/>
        <w:rPr>
          <w:rStyle w:val="normaltextrun"/>
        </w:rPr>
      </w:pPr>
      <w:r w:rsidRPr="0010730D">
        <w:rPr>
          <w:rStyle w:val="normaltextrun"/>
          <w:b/>
          <w:bCs/>
        </w:rPr>
        <w:t>Software of Digital Games and their Targeted Skills</w:t>
      </w:r>
    </w:p>
    <w:p w14:paraId="355FD18F" w14:textId="64C388DB" w:rsidR="00331F72" w:rsidRPr="0010730D" w:rsidRDefault="00841E6B" w:rsidP="0A2618E5">
      <w:pPr>
        <w:pStyle w:val="paragraph"/>
        <w:spacing w:before="0" w:beforeAutospacing="0" w:after="0" w:afterAutospacing="0" w:line="480" w:lineRule="auto"/>
        <w:ind w:firstLine="720"/>
        <w:rPr>
          <w:rStyle w:val="normaltextrun"/>
        </w:rPr>
      </w:pPr>
      <w:r w:rsidRPr="0010730D">
        <w:rPr>
          <w:rStyle w:val="normaltextrun"/>
        </w:rPr>
        <w:t>Among the reviewed studies, o</w:t>
      </w:r>
      <w:r w:rsidR="008B0D29" w:rsidRPr="0010730D">
        <w:rPr>
          <w:rStyle w:val="normaltextrun"/>
        </w:rPr>
        <w:t xml:space="preserve">nly two used the same gaming platform called Gaming Open Library for Intervention in Autism at Home (GOLIAH; Bono et al., 2016; </w:t>
      </w:r>
      <w:proofErr w:type="spellStart"/>
      <w:r w:rsidR="008B0D29" w:rsidRPr="0010730D">
        <w:rPr>
          <w:rStyle w:val="normaltextrun"/>
        </w:rPr>
        <w:t>Jouen</w:t>
      </w:r>
      <w:proofErr w:type="spellEnd"/>
      <w:r w:rsidR="008B0D29" w:rsidRPr="0010730D">
        <w:rPr>
          <w:rStyle w:val="normaltextrun"/>
        </w:rPr>
        <w:t xml:space="preserve"> et al., 2017). GOLIAH consists of various computer games that include target stimuli for assessment and intervention</w:t>
      </w:r>
      <w:r w:rsidR="00FC740D" w:rsidRPr="0010730D">
        <w:rPr>
          <w:rStyle w:val="normaltextrun"/>
        </w:rPr>
        <w:t>s</w:t>
      </w:r>
      <w:r w:rsidR="008B0D29" w:rsidRPr="0010730D">
        <w:rPr>
          <w:rStyle w:val="normaltextrun"/>
        </w:rPr>
        <w:t xml:space="preserve"> for s</w:t>
      </w:r>
      <w:r w:rsidR="00FC740D" w:rsidRPr="0010730D">
        <w:rPr>
          <w:rStyle w:val="normaltextrun"/>
        </w:rPr>
        <w:t>k</w:t>
      </w:r>
      <w:r w:rsidR="008B0D29" w:rsidRPr="0010730D">
        <w:rPr>
          <w:rStyle w:val="normaltextrun"/>
        </w:rPr>
        <w:t>ill acquisition (Bono et al., 2016). Every other study used a unique ga</w:t>
      </w:r>
      <w:r w:rsidRPr="0010730D">
        <w:rPr>
          <w:rStyle w:val="normaltextrun"/>
        </w:rPr>
        <w:t>me.</w:t>
      </w:r>
      <w:r w:rsidR="008B0D29" w:rsidRPr="0010730D">
        <w:rPr>
          <w:rStyle w:val="normaltextrun"/>
        </w:rPr>
        <w:t xml:space="preserve"> </w:t>
      </w:r>
      <w:r w:rsidRPr="0010730D">
        <w:rPr>
          <w:rStyle w:val="normaltextrun"/>
        </w:rPr>
        <w:t>H</w:t>
      </w:r>
      <w:r w:rsidR="008B0D29" w:rsidRPr="0010730D">
        <w:rPr>
          <w:rStyle w:val="normaltextrun"/>
        </w:rPr>
        <w:t xml:space="preserve">owever, the devices </w:t>
      </w:r>
      <w:r w:rsidR="00A40EA0" w:rsidRPr="0010730D">
        <w:rPr>
          <w:rStyle w:val="normaltextrun"/>
        </w:rPr>
        <w:t>utilized</w:t>
      </w:r>
      <w:r w:rsidR="008B0D29" w:rsidRPr="0010730D">
        <w:rPr>
          <w:rStyle w:val="normaltextrun"/>
        </w:rPr>
        <w:t xml:space="preserve"> across the studies were iPads, laptops, and projectors on the wall (Bakker et al., 2016;</w:t>
      </w:r>
      <w:r w:rsidR="008B0D29" w:rsidRPr="0010730D">
        <w:rPr>
          <w:rStyle w:val="normaltextrun"/>
          <w:i/>
          <w:iCs/>
        </w:rPr>
        <w:t xml:space="preserve"> </w:t>
      </w:r>
      <w:r w:rsidR="008B0D29" w:rsidRPr="0010730D">
        <w:rPr>
          <w:rStyle w:val="normaltextrun"/>
        </w:rPr>
        <w:t xml:space="preserve">Cunha &amp; Barbosa, 2012; Fantasia et al., 2020; </w:t>
      </w:r>
      <w:proofErr w:type="spellStart"/>
      <w:r w:rsidR="00053C4C" w:rsidRPr="0010730D">
        <w:rPr>
          <w:rStyle w:val="normaltextrun"/>
        </w:rPr>
        <w:t>Jeekratok</w:t>
      </w:r>
      <w:proofErr w:type="spellEnd"/>
      <w:r w:rsidR="00053C4C" w:rsidRPr="0010730D">
        <w:rPr>
          <w:rStyle w:val="normaltextrun"/>
        </w:rPr>
        <w:t xml:space="preserve"> et al., 2014; </w:t>
      </w:r>
      <w:proofErr w:type="spellStart"/>
      <w:r w:rsidR="008B0D29" w:rsidRPr="0010730D">
        <w:rPr>
          <w:rStyle w:val="normaltextrun"/>
        </w:rPr>
        <w:t>Jouen</w:t>
      </w:r>
      <w:proofErr w:type="spellEnd"/>
      <w:r w:rsidR="008B0D29" w:rsidRPr="0010730D">
        <w:rPr>
          <w:rStyle w:val="normaltextrun"/>
        </w:rPr>
        <w:t xml:space="preserve"> et al., 2017; Khowaja et al., 2018; Milne et al., 2018; </w:t>
      </w:r>
      <w:r w:rsidR="00053C4C" w:rsidRPr="0010730D">
        <w:rPr>
          <w:rStyle w:val="normaltextrun"/>
        </w:rPr>
        <w:t>Nazrul-</w:t>
      </w:r>
      <w:r w:rsidR="00053C4C" w:rsidRPr="0010730D">
        <w:rPr>
          <w:rStyle w:val="normaltextrun"/>
        </w:rPr>
        <w:lastRenderedPageBreak/>
        <w:t xml:space="preserve">Islam et al., 2022; </w:t>
      </w:r>
      <w:r w:rsidR="008B0D29" w:rsidRPr="0010730D">
        <w:rPr>
          <w:rStyle w:val="normaltextrun"/>
        </w:rPr>
        <w:t xml:space="preserve">Parsons, 2018; </w:t>
      </w:r>
      <w:proofErr w:type="spellStart"/>
      <w:r w:rsidR="008B0D29" w:rsidRPr="0010730D">
        <w:rPr>
          <w:rStyle w:val="normaltextrun"/>
        </w:rPr>
        <w:t>Yakkundi</w:t>
      </w:r>
      <w:proofErr w:type="spellEnd"/>
      <w:r w:rsidR="008B0D29" w:rsidRPr="0010730D">
        <w:rPr>
          <w:rStyle w:val="normaltextrun"/>
        </w:rPr>
        <w:t xml:space="preserve"> et al., 2017). </w:t>
      </w:r>
      <w:r w:rsidRPr="0010730D">
        <w:rPr>
          <w:rStyle w:val="normaltextrun"/>
        </w:rPr>
        <w:t xml:space="preserve">While the games varied, many studies focused on developing the same or similar education-related skills.  </w:t>
      </w:r>
    </w:p>
    <w:p w14:paraId="37F724FB" w14:textId="55469CD6" w:rsidR="00331F72" w:rsidRPr="0010730D" w:rsidRDefault="008B0D29" w:rsidP="0A2618E5">
      <w:pPr>
        <w:pStyle w:val="paragraph"/>
        <w:spacing w:before="0" w:beforeAutospacing="0" w:after="0" w:afterAutospacing="0" w:line="480" w:lineRule="auto"/>
        <w:ind w:firstLine="720"/>
        <w:rPr>
          <w:lang w:val="en-US"/>
        </w:rPr>
      </w:pPr>
      <w:r w:rsidRPr="0010730D">
        <w:rPr>
          <w:rStyle w:val="normaltextrun"/>
        </w:rPr>
        <w:t>A wide range of skills were taught across the 18 studies. These included vocabulary skills (</w:t>
      </w:r>
      <w:r w:rsidR="00053C4C" w:rsidRPr="0010730D">
        <w:rPr>
          <w:rStyle w:val="normaltextrun"/>
        </w:rPr>
        <w:t xml:space="preserve">Cunha &amp; Barbosa, 2012; </w:t>
      </w:r>
      <w:r w:rsidRPr="0010730D">
        <w:rPr>
          <w:rStyle w:val="normaltextrun"/>
        </w:rPr>
        <w:t>Khowaja et al., 2018), mathematics skills (</w:t>
      </w:r>
      <w:proofErr w:type="spellStart"/>
      <w:r w:rsidRPr="0010730D">
        <w:rPr>
          <w:rStyle w:val="normaltextrun"/>
        </w:rPr>
        <w:t>Bendak</w:t>
      </w:r>
      <w:proofErr w:type="spellEnd"/>
      <w:r w:rsidRPr="0010730D">
        <w:rPr>
          <w:rStyle w:val="normaltextrun"/>
        </w:rPr>
        <w:t xml:space="preserve">, 2018; Bakker et al., 2016; </w:t>
      </w:r>
      <w:r w:rsidR="00053C4C" w:rsidRPr="0010730D">
        <w:rPr>
          <w:rStyle w:val="normaltextrun"/>
        </w:rPr>
        <w:t>Pareto, 201</w:t>
      </w:r>
      <w:r w:rsidR="00053C4C" w:rsidRPr="0010730D">
        <w:rPr>
          <w:rStyle w:val="normaltextrun"/>
          <w:rFonts w:eastAsia="SimSun"/>
          <w:lang w:val="en-US" w:eastAsia="zh-CN"/>
        </w:rPr>
        <w:t xml:space="preserve">2; </w:t>
      </w:r>
      <w:r w:rsidRPr="0010730D">
        <w:rPr>
          <w:rStyle w:val="normaltextrun"/>
        </w:rPr>
        <w:t xml:space="preserve">Porter, 2022), </w:t>
      </w:r>
      <w:r w:rsidR="00DC4D8B" w:rsidRPr="0010730D">
        <w:rPr>
          <w:rStyle w:val="normaltextrun"/>
        </w:rPr>
        <w:t>and geography knowledge (</w:t>
      </w:r>
      <w:proofErr w:type="spellStart"/>
      <w:r w:rsidR="00DC4D8B" w:rsidRPr="0010730D">
        <w:rPr>
          <w:rStyle w:val="normaltextrun"/>
        </w:rPr>
        <w:t>Bossavit</w:t>
      </w:r>
      <w:proofErr w:type="spellEnd"/>
      <w:r w:rsidR="00DC4D8B" w:rsidRPr="0010730D">
        <w:rPr>
          <w:rStyle w:val="normaltextrun"/>
        </w:rPr>
        <w:t xml:space="preserve"> &amp; Parsons, 2018)</w:t>
      </w:r>
      <w:r w:rsidR="002568FF" w:rsidRPr="0010730D">
        <w:rPr>
          <w:rStyle w:val="normaltextrun"/>
        </w:rPr>
        <w:t xml:space="preserve">. </w:t>
      </w:r>
      <w:r w:rsidR="00D46007" w:rsidRPr="0010730D">
        <w:rPr>
          <w:rStyle w:val="normaltextrun"/>
        </w:rPr>
        <w:t xml:space="preserve">Some studies focused on social and behavioural skills, such as </w:t>
      </w:r>
      <w:r w:rsidRPr="0010730D">
        <w:rPr>
          <w:rStyle w:val="normaltextrun"/>
        </w:rPr>
        <w:t>arranging and organising belongings, empathising with others</w:t>
      </w:r>
      <w:r w:rsidR="00D46007" w:rsidRPr="0010730D">
        <w:rPr>
          <w:rStyle w:val="normaltextrun"/>
        </w:rPr>
        <w:t>,</w:t>
      </w:r>
      <w:r w:rsidRPr="0010730D">
        <w:rPr>
          <w:rStyle w:val="normaltextrun"/>
        </w:rPr>
        <w:t xml:space="preserve"> and following rules (</w:t>
      </w:r>
      <w:proofErr w:type="spellStart"/>
      <w:r w:rsidRPr="0010730D">
        <w:rPr>
          <w:rStyle w:val="normaltextrun"/>
        </w:rPr>
        <w:t>Jeekratok</w:t>
      </w:r>
      <w:proofErr w:type="spellEnd"/>
      <w:r w:rsidRPr="0010730D">
        <w:rPr>
          <w:rStyle w:val="normaltextrun"/>
        </w:rPr>
        <w:t xml:space="preserve"> et al., 2014), </w:t>
      </w:r>
      <w:r w:rsidR="00D46007" w:rsidRPr="0010730D">
        <w:rPr>
          <w:rStyle w:val="normaltextrun"/>
        </w:rPr>
        <w:t xml:space="preserve">as well as </w:t>
      </w:r>
      <w:r w:rsidRPr="0010730D">
        <w:rPr>
          <w:rStyle w:val="normaltextrun"/>
        </w:rPr>
        <w:t xml:space="preserve">basic social skills </w:t>
      </w:r>
      <w:r w:rsidR="00D46007" w:rsidRPr="0010730D">
        <w:rPr>
          <w:rStyle w:val="normaltextrun"/>
        </w:rPr>
        <w:t>like</w:t>
      </w:r>
      <w:r w:rsidRPr="0010730D">
        <w:rPr>
          <w:rStyle w:val="normaltextrun"/>
        </w:rPr>
        <w:t xml:space="preserve"> listening and turn-taking (Milne et al., 2018)</w:t>
      </w:r>
      <w:r w:rsidR="00D46007" w:rsidRPr="0010730D">
        <w:rPr>
          <w:rStyle w:val="normaltextrun"/>
        </w:rPr>
        <w:t>. Others focused on cognitive skills (Kim &amp; Lee, 2021; Nazrul-Islam et al., 2022; Wagle et al., 2021), imitation</w:t>
      </w:r>
      <w:r w:rsidRPr="0010730D">
        <w:rPr>
          <w:rStyle w:val="normaltextrun"/>
        </w:rPr>
        <w:t xml:space="preserve"> and joint attention skills (Bono et al., 2016, </w:t>
      </w:r>
      <w:proofErr w:type="spellStart"/>
      <w:r w:rsidRPr="0010730D">
        <w:rPr>
          <w:rStyle w:val="normaltextrun"/>
        </w:rPr>
        <w:t>Jouen</w:t>
      </w:r>
      <w:proofErr w:type="spellEnd"/>
      <w:r w:rsidRPr="0010730D">
        <w:rPr>
          <w:rStyle w:val="normaltextrun"/>
        </w:rPr>
        <w:t xml:space="preserve"> et al., 2017), basic academic skills (Everhart, Morgan &amp; Park, 2011), and reading skills (</w:t>
      </w:r>
      <w:proofErr w:type="spellStart"/>
      <w:r w:rsidRPr="0010730D">
        <w:rPr>
          <w:rStyle w:val="normaltextrun"/>
        </w:rPr>
        <w:t>Yakkundi</w:t>
      </w:r>
      <w:proofErr w:type="spellEnd"/>
      <w:r w:rsidRPr="0010730D">
        <w:rPr>
          <w:rStyle w:val="normaltextrun"/>
        </w:rPr>
        <w:t xml:space="preserve"> et al., 2017). </w:t>
      </w:r>
      <w:r w:rsidRPr="0010730D">
        <w:rPr>
          <w:rStyle w:val="eop"/>
          <w:lang w:val="en-US"/>
        </w:rPr>
        <w:t> </w:t>
      </w:r>
    </w:p>
    <w:p w14:paraId="1F527658" w14:textId="77777777" w:rsidR="00331F72" w:rsidRPr="0010730D" w:rsidRDefault="008B0D29">
      <w:pPr>
        <w:pStyle w:val="paragraph"/>
        <w:spacing w:before="0" w:beforeAutospacing="0" w:after="0" w:afterAutospacing="0" w:line="480" w:lineRule="auto"/>
        <w:rPr>
          <w:rStyle w:val="eop"/>
          <w:b/>
          <w:bCs/>
          <w:lang w:val="en-US"/>
        </w:rPr>
      </w:pPr>
      <w:r w:rsidRPr="0010730D">
        <w:rPr>
          <w:rStyle w:val="eop"/>
          <w:b/>
          <w:bCs/>
          <w:lang w:val="en-US"/>
        </w:rPr>
        <w:t xml:space="preserve">Methodologies Used </w:t>
      </w:r>
    </w:p>
    <w:p w14:paraId="3992DA8C" w14:textId="7260FBC0" w:rsidR="00331F72" w:rsidRPr="0010730D" w:rsidRDefault="008B0D29">
      <w:pPr>
        <w:pStyle w:val="paragraph"/>
        <w:spacing w:before="0" w:beforeAutospacing="0" w:after="0" w:afterAutospacing="0" w:line="480" w:lineRule="auto"/>
        <w:ind w:firstLine="720"/>
        <w:textAlignment w:val="baseline"/>
        <w:rPr>
          <w:lang w:val="en-US"/>
        </w:rPr>
      </w:pPr>
      <w:r w:rsidRPr="0010730D">
        <w:rPr>
          <w:rStyle w:val="normaltextrun"/>
        </w:rPr>
        <w:t xml:space="preserve">As outlined in Table 3, the efficacy of </w:t>
      </w:r>
      <w:r w:rsidR="00A867ED" w:rsidRPr="0010730D">
        <w:rPr>
          <w:rStyle w:val="normaltextrun"/>
        </w:rPr>
        <w:t>digital</w:t>
      </w:r>
      <w:r w:rsidRPr="0010730D">
        <w:rPr>
          <w:rStyle w:val="normaltextrun"/>
        </w:rPr>
        <w:t xml:space="preserve"> games </w:t>
      </w:r>
      <w:r w:rsidR="00E0558A" w:rsidRPr="0010730D">
        <w:rPr>
          <w:rStyle w:val="normaltextrun"/>
        </w:rPr>
        <w:t>has been</w:t>
      </w:r>
      <w:r w:rsidR="00B80976" w:rsidRPr="0010730D">
        <w:rPr>
          <w:rStyle w:val="normaltextrun"/>
        </w:rPr>
        <w:t xml:space="preserve"> assessed</w:t>
      </w:r>
      <w:r w:rsidRPr="0010730D">
        <w:rPr>
          <w:rStyle w:val="normaltextrun"/>
        </w:rPr>
        <w:t xml:space="preserve"> through various</w:t>
      </w:r>
      <w:r w:rsidR="004130D6" w:rsidRPr="0010730D">
        <w:rPr>
          <w:rStyle w:val="normaltextrun"/>
        </w:rPr>
        <w:t xml:space="preserve"> </w:t>
      </w:r>
      <w:r w:rsidR="00CE6AF0" w:rsidRPr="0010730D">
        <w:rPr>
          <w:rStyle w:val="normaltextrun"/>
        </w:rPr>
        <w:t xml:space="preserve">analyses and measures. </w:t>
      </w:r>
      <w:r w:rsidR="00D46007" w:rsidRPr="0010730D">
        <w:rPr>
          <w:rStyle w:val="normaltextrun"/>
        </w:rPr>
        <w:t>These included</w:t>
      </w:r>
      <w:r w:rsidRPr="0010730D">
        <w:rPr>
          <w:rStyle w:val="normaltextrun"/>
        </w:rPr>
        <w:t xml:space="preserve"> individualised measures </w:t>
      </w:r>
      <w:r w:rsidR="00A40EA0" w:rsidRPr="0010730D">
        <w:rPr>
          <w:rStyle w:val="normaltextrun"/>
        </w:rPr>
        <w:t>utilized</w:t>
      </w:r>
      <w:r w:rsidRPr="0010730D">
        <w:rPr>
          <w:rStyle w:val="normaltextrun"/>
        </w:rPr>
        <w:t xml:space="preserve"> in single-subject research design</w:t>
      </w:r>
      <w:r w:rsidR="00D46007" w:rsidRPr="0010730D">
        <w:rPr>
          <w:rStyle w:val="normaltextrun"/>
        </w:rPr>
        <w:t>s</w:t>
      </w:r>
      <w:r w:rsidRPr="0010730D">
        <w:rPr>
          <w:rStyle w:val="normaltextrun"/>
        </w:rPr>
        <w:t xml:space="preserve"> (</w:t>
      </w:r>
      <w:proofErr w:type="spellStart"/>
      <w:r w:rsidRPr="0010730D">
        <w:rPr>
          <w:rStyle w:val="normaltextrun"/>
        </w:rPr>
        <w:t>Bossavit</w:t>
      </w:r>
      <w:proofErr w:type="spellEnd"/>
      <w:r w:rsidRPr="0010730D">
        <w:rPr>
          <w:rStyle w:val="normaltextrun"/>
        </w:rPr>
        <w:t xml:space="preserve"> &amp; Parsons, 2018; Cunha &amp; Barbosa, 2012; Everhart et al., 2011; </w:t>
      </w:r>
      <w:proofErr w:type="spellStart"/>
      <w:r w:rsidRPr="0010730D">
        <w:rPr>
          <w:rStyle w:val="normaltextrun"/>
        </w:rPr>
        <w:t>Khowaka</w:t>
      </w:r>
      <w:proofErr w:type="spellEnd"/>
      <w:r w:rsidRPr="0010730D">
        <w:rPr>
          <w:rStyle w:val="normaltextrun"/>
        </w:rPr>
        <w:t xml:space="preserve"> et al., 2018; Porter, 2022</w:t>
      </w:r>
      <w:r w:rsidR="001D5959" w:rsidRPr="0010730D">
        <w:rPr>
          <w:rStyle w:val="normaltextrun"/>
        </w:rPr>
        <w:t>),</w:t>
      </w:r>
      <w:r w:rsidRPr="0010730D">
        <w:rPr>
          <w:rStyle w:val="normaltextrun"/>
        </w:rPr>
        <w:t xml:space="preserve"> and psychometrically valid measures (Bakker et al., 2016; </w:t>
      </w:r>
      <w:proofErr w:type="spellStart"/>
      <w:r w:rsidRPr="0010730D">
        <w:rPr>
          <w:rStyle w:val="normaltextrun"/>
        </w:rPr>
        <w:t>Bendak</w:t>
      </w:r>
      <w:proofErr w:type="spellEnd"/>
      <w:r w:rsidRPr="0010730D">
        <w:rPr>
          <w:rStyle w:val="normaltextrun"/>
        </w:rPr>
        <w:t xml:space="preserve">, 2018; Fantasia et al., 2020; </w:t>
      </w:r>
      <w:proofErr w:type="spellStart"/>
      <w:r w:rsidRPr="0010730D">
        <w:rPr>
          <w:rStyle w:val="normaltextrun"/>
        </w:rPr>
        <w:t>Jeekratok</w:t>
      </w:r>
      <w:proofErr w:type="spellEnd"/>
      <w:r w:rsidRPr="0010730D">
        <w:rPr>
          <w:rStyle w:val="normaltextrun"/>
        </w:rPr>
        <w:t xml:space="preserve"> et al., 2014; Kim &amp; Lee, 2021).</w:t>
      </w:r>
      <w:r w:rsidR="00D46007" w:rsidRPr="0010730D">
        <w:rPr>
          <w:rStyle w:val="normaltextrun"/>
        </w:rPr>
        <w:t xml:space="preserve"> While some studies conducted statistical analyses, others relied on alternative research designs, such as single-subject studies to evaluate the effectiveness of games (</w:t>
      </w:r>
      <w:proofErr w:type="spellStart"/>
      <w:r w:rsidRPr="0010730D">
        <w:rPr>
          <w:rStyle w:val="normaltextrun"/>
        </w:rPr>
        <w:t>Bossavit</w:t>
      </w:r>
      <w:proofErr w:type="spellEnd"/>
      <w:r w:rsidRPr="0010730D">
        <w:rPr>
          <w:rStyle w:val="normaltextrun"/>
        </w:rPr>
        <w:t xml:space="preserve"> &amp; Parsons, 2018; Khowaja et al., 2018; Porter, 2022). </w:t>
      </w:r>
      <w:r w:rsidR="00D46007" w:rsidRPr="0010730D">
        <w:rPr>
          <w:rStyle w:val="normaltextrun"/>
        </w:rPr>
        <w:t xml:space="preserve"> </w:t>
      </w:r>
    </w:p>
    <w:p w14:paraId="51D6F8C3" w14:textId="6A9F59AD" w:rsidR="00331F72" w:rsidRPr="0010730D" w:rsidRDefault="008B0D29" w:rsidP="0A2618E5">
      <w:pPr>
        <w:pStyle w:val="paragraph"/>
        <w:spacing w:before="0" w:beforeAutospacing="0" w:after="0" w:afterAutospacing="0" w:line="480" w:lineRule="auto"/>
        <w:ind w:firstLine="720"/>
        <w:textAlignment w:val="baseline"/>
        <w:rPr>
          <w:lang w:val="en-US"/>
        </w:rPr>
      </w:pPr>
      <w:proofErr w:type="spellStart"/>
      <w:r w:rsidRPr="0010730D">
        <w:rPr>
          <w:rStyle w:val="normaltextrun"/>
        </w:rPr>
        <w:t>Bossavit</w:t>
      </w:r>
      <w:proofErr w:type="spellEnd"/>
      <w:r w:rsidRPr="0010730D">
        <w:rPr>
          <w:rStyle w:val="normaltextrun"/>
        </w:rPr>
        <w:t xml:space="preserve"> and Parsons (2018) conducted a visual analysis with individual graphs </w:t>
      </w:r>
      <w:r w:rsidR="00593DAE" w:rsidRPr="0010730D">
        <w:rPr>
          <w:rStyle w:val="normaltextrun"/>
        </w:rPr>
        <w:t xml:space="preserve">to illustrate outcomes, as statistical analysis was not possible due to missing data. </w:t>
      </w:r>
      <w:r w:rsidR="00A80ABE" w:rsidRPr="0010730D">
        <w:rPr>
          <w:rStyle w:val="normaltextrun"/>
        </w:rPr>
        <w:t>The results showed that focus increased and withdrawal behaviours decreased as participants became more familiar with the game.</w:t>
      </w:r>
      <w:r w:rsidR="00217E25" w:rsidRPr="0010730D">
        <w:rPr>
          <w:rStyle w:val="normaltextrun"/>
        </w:rPr>
        <w:t xml:space="preserve"> </w:t>
      </w:r>
      <w:r w:rsidR="007A5E69" w:rsidRPr="0010730D">
        <w:rPr>
          <w:rStyle w:val="normaltextrun"/>
        </w:rPr>
        <w:t xml:space="preserve">In contrast, </w:t>
      </w:r>
      <w:proofErr w:type="spellStart"/>
      <w:r w:rsidRPr="0010730D">
        <w:rPr>
          <w:rStyle w:val="normaltextrun"/>
        </w:rPr>
        <w:t>Jeekratok</w:t>
      </w:r>
      <w:proofErr w:type="spellEnd"/>
      <w:r w:rsidRPr="0010730D">
        <w:rPr>
          <w:rStyle w:val="normaltextrun"/>
        </w:rPr>
        <w:t xml:space="preserve"> et al. (2014) </w:t>
      </w:r>
      <w:r w:rsidR="00932D8B" w:rsidRPr="0010730D">
        <w:rPr>
          <w:rStyle w:val="normaltextrun"/>
        </w:rPr>
        <w:t xml:space="preserve">used </w:t>
      </w:r>
      <w:r w:rsidRPr="0010730D">
        <w:rPr>
          <w:rStyle w:val="normaltextrun"/>
        </w:rPr>
        <w:t>non-parametric Wilcoxon Signed-Rank tests and parametric t-tests</w:t>
      </w:r>
      <w:r w:rsidR="00932D8B" w:rsidRPr="0010730D">
        <w:rPr>
          <w:rStyle w:val="normaltextrun"/>
        </w:rPr>
        <w:t xml:space="preserve"> to compare </w:t>
      </w:r>
      <w:r w:rsidR="00892FC7" w:rsidRPr="0010730D">
        <w:rPr>
          <w:rStyle w:val="normaltextrun"/>
        </w:rPr>
        <w:t xml:space="preserve">pre-test and post-test </w:t>
      </w:r>
      <w:r w:rsidR="00932D8B" w:rsidRPr="0010730D">
        <w:rPr>
          <w:rStyle w:val="normaltextrun"/>
        </w:rPr>
        <w:t>scores</w:t>
      </w:r>
      <w:r w:rsidR="00BF0D29" w:rsidRPr="0010730D">
        <w:rPr>
          <w:rStyle w:val="normaltextrun"/>
        </w:rPr>
        <w:t xml:space="preserve"> on </w:t>
      </w:r>
      <w:r w:rsidR="00BF0D29" w:rsidRPr="0010730D">
        <w:rPr>
          <w:rStyle w:val="normaltextrun"/>
        </w:rPr>
        <w:lastRenderedPageBreak/>
        <w:t>behaviour changes in children with ASD after using web-based games and social stories. Their findings showed a significant increase in post-test scores across three targeted behaviours (</w:t>
      </w:r>
      <w:r w:rsidR="00BF0D29" w:rsidRPr="0010730D">
        <w:rPr>
          <w:rStyle w:val="normaltextrun"/>
          <w:i/>
          <w:iCs/>
        </w:rPr>
        <w:t>Z</w:t>
      </w:r>
      <w:r w:rsidR="00BF0D29" w:rsidRPr="0010730D">
        <w:rPr>
          <w:rStyle w:val="normaltextrun"/>
        </w:rPr>
        <w:t xml:space="preserve"> = 2.81, 2.81, 2.80, </w:t>
      </w:r>
      <w:r w:rsidR="00BF0D29" w:rsidRPr="0010730D">
        <w:rPr>
          <w:rStyle w:val="normaltextrun"/>
          <w:i/>
          <w:iCs/>
        </w:rPr>
        <w:t>p</w:t>
      </w:r>
      <w:r w:rsidR="00BF0D29" w:rsidRPr="0010730D">
        <w:rPr>
          <w:rStyle w:val="normaltextrun"/>
        </w:rPr>
        <w:t xml:space="preserve"> &lt; .05), with t-tests confirming significant differences (</w:t>
      </w:r>
      <w:r w:rsidR="00BF0D29" w:rsidRPr="0010730D">
        <w:rPr>
          <w:rStyle w:val="normaltextrun"/>
          <w:i/>
          <w:iCs/>
        </w:rPr>
        <w:t>p</w:t>
      </w:r>
      <w:r w:rsidR="00BF0D29" w:rsidRPr="0010730D">
        <w:rPr>
          <w:rStyle w:val="normaltextrun"/>
        </w:rPr>
        <w:t xml:space="preserve"> &lt; .01). </w:t>
      </w:r>
      <w:r w:rsidRPr="0010730D">
        <w:rPr>
          <w:rStyle w:val="normaltextrun"/>
        </w:rPr>
        <w:t xml:space="preserve"> Bakker et al. (2016) used regression analyses </w:t>
      </w:r>
      <w:r w:rsidR="00F4058D" w:rsidRPr="0010730D">
        <w:rPr>
          <w:rStyle w:val="normaltextrun"/>
        </w:rPr>
        <w:t xml:space="preserve">to assess the effect of </w:t>
      </w:r>
      <w:r w:rsidR="004E28C2" w:rsidRPr="0010730D">
        <w:rPr>
          <w:rStyle w:val="normaltextrun"/>
        </w:rPr>
        <w:t xml:space="preserve">a </w:t>
      </w:r>
      <w:r w:rsidR="00F4058D" w:rsidRPr="0010730D">
        <w:rPr>
          <w:rStyle w:val="normaltextrun"/>
        </w:rPr>
        <w:t>mathematics intervention, finding significant improvements in declarative multiplication knowledge (</w:t>
      </w:r>
      <w:r w:rsidR="00F4058D" w:rsidRPr="0010730D">
        <w:rPr>
          <w:rStyle w:val="normaltextrun"/>
          <w:i/>
          <w:iCs/>
        </w:rPr>
        <w:t xml:space="preserve">d </w:t>
      </w:r>
      <w:r w:rsidR="00F4058D" w:rsidRPr="0010730D">
        <w:rPr>
          <w:rStyle w:val="normaltextrun"/>
        </w:rPr>
        <w:t xml:space="preserve">= 0.39, </w:t>
      </w:r>
      <w:r w:rsidR="00F4058D" w:rsidRPr="0010730D">
        <w:rPr>
          <w:rStyle w:val="normaltextrun"/>
          <w:i/>
          <w:iCs/>
        </w:rPr>
        <w:t>p</w:t>
      </w:r>
      <w:r w:rsidR="00F4058D" w:rsidRPr="0010730D">
        <w:rPr>
          <w:rStyle w:val="normaltextrun"/>
        </w:rPr>
        <w:t xml:space="preserve"> = .047</w:t>
      </w:r>
      <w:r w:rsidR="00673617" w:rsidRPr="0010730D">
        <w:rPr>
          <w:rStyle w:val="normaltextrun"/>
        </w:rPr>
        <w:t xml:space="preserve">). A range of measures were used to assess learning outcomes including </w:t>
      </w:r>
      <w:r w:rsidRPr="0010730D">
        <w:rPr>
          <w:rStyle w:val="normaltextrun"/>
        </w:rPr>
        <w:t>the Woodcock-Johnson III, Test of Achievement limited to the calculation section (</w:t>
      </w:r>
      <w:proofErr w:type="spellStart"/>
      <w:r w:rsidRPr="0010730D">
        <w:rPr>
          <w:rStyle w:val="normaltextrun"/>
        </w:rPr>
        <w:t>Bendak</w:t>
      </w:r>
      <w:proofErr w:type="spellEnd"/>
      <w:r w:rsidRPr="0010730D">
        <w:rPr>
          <w:rStyle w:val="normaltextrun"/>
        </w:rPr>
        <w:t>, 2018), Raven’s Coloured Progressive Matrices (RCPM; Fantasia et al., 2020)</w:t>
      </w:r>
      <w:r w:rsidR="00535620" w:rsidRPr="0010730D">
        <w:rPr>
          <w:rStyle w:val="normaltextrun"/>
        </w:rPr>
        <w:t>,</w:t>
      </w:r>
      <w:r w:rsidRPr="0010730D">
        <w:rPr>
          <w:rStyle w:val="normaltextrun"/>
        </w:rPr>
        <w:t xml:space="preserve"> and direct observations (Pareto, 201</w:t>
      </w:r>
      <w:r w:rsidRPr="0010730D">
        <w:rPr>
          <w:rStyle w:val="normaltextrun"/>
          <w:rFonts w:eastAsia="SimSun"/>
          <w:lang w:val="en-US" w:eastAsia="zh-CN"/>
        </w:rPr>
        <w:t>2</w:t>
      </w:r>
      <w:r w:rsidRPr="0010730D">
        <w:rPr>
          <w:rStyle w:val="normaltextrun"/>
        </w:rPr>
        <w:t xml:space="preserve">). Table 3 </w:t>
      </w:r>
      <w:r w:rsidR="004E28C2" w:rsidRPr="0010730D">
        <w:rPr>
          <w:rStyle w:val="normaltextrun"/>
        </w:rPr>
        <w:t>provides a</w:t>
      </w:r>
      <w:r w:rsidRPr="0010730D">
        <w:rPr>
          <w:rStyle w:val="normaltextrun"/>
        </w:rPr>
        <w:t xml:space="preserve"> detailed </w:t>
      </w:r>
      <w:r w:rsidR="004E28C2" w:rsidRPr="0010730D">
        <w:rPr>
          <w:rStyle w:val="normaltextrun"/>
        </w:rPr>
        <w:t xml:space="preserve">summary of the methodologies, analyses, and measures employed across studies. </w:t>
      </w:r>
    </w:p>
    <w:p w14:paraId="3F122AC1" w14:textId="77777777" w:rsidR="00331F72" w:rsidRPr="0010730D" w:rsidRDefault="008B0D29" w:rsidP="002112DD">
      <w:pPr>
        <w:pStyle w:val="paragraph"/>
        <w:spacing w:before="0" w:beforeAutospacing="0" w:after="0" w:afterAutospacing="0" w:line="480" w:lineRule="auto"/>
        <w:textAlignment w:val="baseline"/>
        <w:rPr>
          <w:b/>
          <w:bCs/>
        </w:rPr>
      </w:pPr>
      <w:r w:rsidRPr="0010730D">
        <w:rPr>
          <w:rStyle w:val="normaltextrun"/>
          <w:b/>
          <w:bCs/>
          <w:lang w:val="en-GB"/>
        </w:rPr>
        <w:t>Instruction Method</w:t>
      </w:r>
      <w:r w:rsidRPr="0010730D">
        <w:rPr>
          <w:rStyle w:val="eop"/>
          <w:b/>
          <w:bCs/>
        </w:rPr>
        <w:t> </w:t>
      </w:r>
    </w:p>
    <w:p w14:paraId="36FF06C1" w14:textId="6778D629" w:rsidR="00331F72" w:rsidRPr="0010730D" w:rsidRDefault="0095369B">
      <w:pPr>
        <w:pStyle w:val="paragraph"/>
        <w:spacing w:before="0" w:beforeAutospacing="0" w:after="0" w:afterAutospacing="0" w:line="480" w:lineRule="auto"/>
        <w:ind w:firstLine="720"/>
        <w:textAlignment w:val="baseline"/>
      </w:pPr>
      <w:r w:rsidRPr="0010730D">
        <w:rPr>
          <w:rStyle w:val="normaltextrun"/>
        </w:rPr>
        <w:t>T</w:t>
      </w:r>
      <w:r w:rsidR="008B0D29" w:rsidRPr="0010730D">
        <w:rPr>
          <w:rStyle w:val="normaltextrun"/>
        </w:rPr>
        <w:t>he instruction methods u</w:t>
      </w:r>
      <w:r w:rsidRPr="0010730D">
        <w:rPr>
          <w:rStyle w:val="normaltextrun"/>
        </w:rPr>
        <w:t>sed i</w:t>
      </w:r>
      <w:r w:rsidR="008B0D29" w:rsidRPr="0010730D">
        <w:rPr>
          <w:rStyle w:val="normaltextrun"/>
        </w:rPr>
        <w:t>n digital games were not consistently reported</w:t>
      </w:r>
      <w:r w:rsidRPr="0010730D">
        <w:rPr>
          <w:rStyle w:val="normaltextrun"/>
        </w:rPr>
        <w:t xml:space="preserve"> across studies</w:t>
      </w:r>
      <w:r w:rsidR="008B0D29" w:rsidRPr="0010730D">
        <w:rPr>
          <w:rStyle w:val="normaltextrun"/>
        </w:rPr>
        <w:t xml:space="preserve">. </w:t>
      </w:r>
      <w:r w:rsidRPr="0010730D">
        <w:rPr>
          <w:rStyle w:val="normaltextrun"/>
        </w:rPr>
        <w:t>However</w:t>
      </w:r>
      <w:r w:rsidR="008B0D29" w:rsidRPr="0010730D">
        <w:rPr>
          <w:rStyle w:val="normaltextrun"/>
        </w:rPr>
        <w:t>,</w:t>
      </w:r>
      <w:r w:rsidRPr="0010730D">
        <w:rPr>
          <w:rStyle w:val="normaltextrun"/>
        </w:rPr>
        <w:t xml:space="preserve"> several studies incorporated</w:t>
      </w:r>
      <w:r w:rsidR="008B0D29" w:rsidRPr="0010730D">
        <w:rPr>
          <w:rStyle w:val="normaltextrun"/>
        </w:rPr>
        <w:t xml:space="preserve"> instructional methods originating from Applied Behaviour Analysis, na</w:t>
      </w:r>
      <w:r w:rsidRPr="0010730D">
        <w:rPr>
          <w:rStyle w:val="normaltextrun"/>
        </w:rPr>
        <w:t>mely</w:t>
      </w:r>
      <w:r w:rsidR="008B0D29" w:rsidRPr="0010730D">
        <w:rPr>
          <w:rStyle w:val="normaltextrun"/>
        </w:rPr>
        <w:t xml:space="preserve"> discrete trial teaching and various positive reinforcement contingencies</w:t>
      </w:r>
      <w:r w:rsidRPr="0010730D">
        <w:rPr>
          <w:rStyle w:val="normaltextrun"/>
        </w:rPr>
        <w:t xml:space="preserve"> </w:t>
      </w:r>
      <w:r w:rsidR="008B0D29" w:rsidRPr="0010730D">
        <w:rPr>
          <w:rStyle w:val="normaltextrun"/>
        </w:rPr>
        <w:t>(Bakker et al., 2016;</w:t>
      </w:r>
      <w:r w:rsidR="008B0D29" w:rsidRPr="0010730D">
        <w:rPr>
          <w:rStyle w:val="normaltextrun"/>
          <w:i/>
          <w:iCs/>
        </w:rPr>
        <w:t xml:space="preserve"> </w:t>
      </w:r>
      <w:r w:rsidR="008B0D29" w:rsidRPr="0010730D">
        <w:rPr>
          <w:rStyle w:val="normaltextrun"/>
        </w:rPr>
        <w:t xml:space="preserve">Bono et al., 2016; Cunha &amp; Barbosa, 2012; </w:t>
      </w:r>
      <w:proofErr w:type="spellStart"/>
      <w:r w:rsidR="008B0D29" w:rsidRPr="0010730D">
        <w:rPr>
          <w:rStyle w:val="normaltextrun"/>
        </w:rPr>
        <w:t>Jouen</w:t>
      </w:r>
      <w:proofErr w:type="spellEnd"/>
      <w:r w:rsidR="008B0D29" w:rsidRPr="0010730D">
        <w:rPr>
          <w:rStyle w:val="normaltextrun"/>
        </w:rPr>
        <w:t xml:space="preserve"> et al., 2017; Khowaja et al., 2018; Milne et al., 2018; </w:t>
      </w:r>
      <w:proofErr w:type="spellStart"/>
      <w:r w:rsidR="008B0D29" w:rsidRPr="0010730D">
        <w:rPr>
          <w:rStyle w:val="normaltextrun"/>
        </w:rPr>
        <w:t>Yakkundi</w:t>
      </w:r>
      <w:proofErr w:type="spellEnd"/>
      <w:r w:rsidR="008B0D29" w:rsidRPr="0010730D">
        <w:rPr>
          <w:rStyle w:val="normaltextrun"/>
        </w:rPr>
        <w:t xml:space="preserve"> et al., 2017). </w:t>
      </w:r>
      <w:proofErr w:type="spellStart"/>
      <w:r w:rsidR="008B0D29" w:rsidRPr="0010730D">
        <w:rPr>
          <w:rStyle w:val="normaltextrun"/>
        </w:rPr>
        <w:t>Bossavit</w:t>
      </w:r>
      <w:proofErr w:type="spellEnd"/>
      <w:r w:rsidR="008B0D29" w:rsidRPr="0010730D">
        <w:rPr>
          <w:rStyle w:val="normaltextrun"/>
        </w:rPr>
        <w:t xml:space="preserve"> and Parsons (2018)</w:t>
      </w:r>
      <w:r w:rsidRPr="0010730D">
        <w:rPr>
          <w:rStyle w:val="normaltextrun"/>
        </w:rPr>
        <w:t xml:space="preserve"> evaluated a game that</w:t>
      </w:r>
      <w:r w:rsidR="008B0D29" w:rsidRPr="0010730D">
        <w:rPr>
          <w:rStyle w:val="normaltextrun"/>
        </w:rPr>
        <w:t xml:space="preserve"> </w:t>
      </w:r>
      <w:r w:rsidR="006E76FC" w:rsidRPr="0010730D">
        <w:rPr>
          <w:rStyle w:val="normaltextrun"/>
        </w:rPr>
        <w:t>used</w:t>
      </w:r>
      <w:r w:rsidR="008B0D29" w:rsidRPr="0010730D">
        <w:rPr>
          <w:rStyle w:val="normaltextrun"/>
        </w:rPr>
        <w:t xml:space="preserve"> two interaction techniques: </w:t>
      </w:r>
      <w:r w:rsidR="00535620" w:rsidRPr="0010730D">
        <w:rPr>
          <w:rStyle w:val="normaltextrun"/>
        </w:rPr>
        <w:t xml:space="preserve">the </w:t>
      </w:r>
      <w:r w:rsidR="000F25C9" w:rsidRPr="0010730D">
        <w:rPr>
          <w:rStyle w:val="normaltextrun"/>
        </w:rPr>
        <w:t>b</w:t>
      </w:r>
      <w:r w:rsidR="008B0D29" w:rsidRPr="0010730D">
        <w:rPr>
          <w:rStyle w:val="normaltextrun"/>
        </w:rPr>
        <w:t xml:space="preserve">ody </w:t>
      </w:r>
      <w:r w:rsidR="000F25C9" w:rsidRPr="0010730D">
        <w:rPr>
          <w:rStyle w:val="normaltextrun"/>
        </w:rPr>
        <w:t>m</w:t>
      </w:r>
      <w:r w:rsidR="008B0D29" w:rsidRPr="0010730D">
        <w:rPr>
          <w:rStyle w:val="normaltextrun"/>
        </w:rPr>
        <w:t xml:space="preserve">enu and </w:t>
      </w:r>
      <w:r w:rsidR="00535620" w:rsidRPr="0010730D">
        <w:rPr>
          <w:rStyle w:val="normaltextrun"/>
        </w:rPr>
        <w:t xml:space="preserve">the </w:t>
      </w:r>
      <w:r w:rsidR="000F25C9" w:rsidRPr="0010730D">
        <w:rPr>
          <w:rStyle w:val="normaltextrun"/>
        </w:rPr>
        <w:t>m</w:t>
      </w:r>
      <w:r w:rsidR="008B0D29" w:rsidRPr="0010730D">
        <w:rPr>
          <w:rStyle w:val="normaltextrun"/>
        </w:rPr>
        <w:t xml:space="preserve">ouse </w:t>
      </w:r>
      <w:r w:rsidR="00DF5A00" w:rsidRPr="0010730D">
        <w:rPr>
          <w:rStyle w:val="normaltextrun"/>
        </w:rPr>
        <w:t>m</w:t>
      </w:r>
      <w:r w:rsidR="008B0D29" w:rsidRPr="0010730D">
        <w:rPr>
          <w:rStyle w:val="normaltextrun"/>
        </w:rPr>
        <w:t xml:space="preserve">enu. For the </w:t>
      </w:r>
      <w:r w:rsidR="000F25C9" w:rsidRPr="0010730D">
        <w:rPr>
          <w:rStyle w:val="normaltextrun"/>
        </w:rPr>
        <w:t>b</w:t>
      </w:r>
      <w:r w:rsidR="008B0D29" w:rsidRPr="0010730D">
        <w:rPr>
          <w:rStyle w:val="normaltextrun"/>
        </w:rPr>
        <w:t xml:space="preserve">ody menu, games were projected 2 </w:t>
      </w:r>
      <w:r w:rsidR="00A40EA0" w:rsidRPr="0010730D">
        <w:rPr>
          <w:rStyle w:val="normaltextrun"/>
        </w:rPr>
        <w:t>meters</w:t>
      </w:r>
      <w:r w:rsidR="008B0D29" w:rsidRPr="0010730D">
        <w:rPr>
          <w:rStyle w:val="normaltextrun"/>
        </w:rPr>
        <w:t xml:space="preserve"> away on a wall, and participants played by moving body parts that were identified using Microsoft Kinect.</w:t>
      </w:r>
      <w:r w:rsidR="002071AD" w:rsidRPr="0010730D">
        <w:rPr>
          <w:rStyle w:val="normaltextrun"/>
        </w:rPr>
        <w:t xml:space="preserve"> </w:t>
      </w:r>
      <w:r w:rsidR="00F247DF" w:rsidRPr="0010730D">
        <w:t>The study found that the mouse interface led to better engagement with the task and increased awareness of others, likely due to its familiarity and reduced cognitive and physical demands</w:t>
      </w:r>
      <w:r w:rsidR="009C5790" w:rsidRPr="0010730D">
        <w:t xml:space="preserve"> </w:t>
      </w:r>
      <w:r w:rsidR="009C5790" w:rsidRPr="0010730D">
        <w:rPr>
          <w:rStyle w:val="normaltextrun"/>
        </w:rPr>
        <w:t>(</w:t>
      </w:r>
      <w:proofErr w:type="spellStart"/>
      <w:r w:rsidR="009C5790" w:rsidRPr="0010730D">
        <w:rPr>
          <w:rStyle w:val="normaltextrun"/>
        </w:rPr>
        <w:t>Bossavit</w:t>
      </w:r>
      <w:proofErr w:type="spellEnd"/>
      <w:r w:rsidR="009C5790" w:rsidRPr="0010730D">
        <w:rPr>
          <w:rStyle w:val="normaltextrun"/>
        </w:rPr>
        <w:t xml:space="preserve"> &amp; Parsons, 2018).</w:t>
      </w:r>
      <w:r w:rsidR="00F247DF" w:rsidRPr="0010730D">
        <w:t xml:space="preserve"> This aligns with findings</w:t>
      </w:r>
      <w:r w:rsidR="009C5790" w:rsidRPr="0010730D">
        <w:t xml:space="preserve"> from other studies in this review</w:t>
      </w:r>
      <w:r w:rsidR="00F247DF" w:rsidRPr="0010730D">
        <w:t xml:space="preserve"> that discrete trial teaching</w:t>
      </w:r>
      <w:r w:rsidR="009C5790" w:rsidRPr="0010730D">
        <w:t xml:space="preserve">, </w:t>
      </w:r>
      <w:r w:rsidR="00F247DF" w:rsidRPr="0010730D">
        <w:t xml:space="preserve">characterized by structured, </w:t>
      </w:r>
      <w:r w:rsidR="009C5790" w:rsidRPr="0010730D">
        <w:t>low distraction</w:t>
      </w:r>
      <w:r w:rsidR="00F247DF" w:rsidRPr="0010730D">
        <w:t xml:space="preserve"> learning environments</w:t>
      </w:r>
      <w:r w:rsidR="009C5790" w:rsidRPr="0010730D">
        <w:t xml:space="preserve">, </w:t>
      </w:r>
      <w:r w:rsidR="00F247DF" w:rsidRPr="0010730D">
        <w:t>effectively enhance</w:t>
      </w:r>
      <w:r w:rsidR="009C5790" w:rsidRPr="0010730D">
        <w:t>d</w:t>
      </w:r>
      <w:r w:rsidR="00F247DF" w:rsidRPr="0010730D">
        <w:t xml:space="preserve"> skill acquisition in individuals with autism (Cunha &amp; Barbosa, 2012; Everhart et al., 2011; Khowaja et al., 2018).</w:t>
      </w:r>
    </w:p>
    <w:p w14:paraId="70B2EF61" w14:textId="77777777" w:rsidR="00331F72" w:rsidRPr="0010730D" w:rsidRDefault="008B0D29" w:rsidP="002112DD">
      <w:pPr>
        <w:pStyle w:val="paragraph"/>
        <w:spacing w:before="0" w:beforeAutospacing="0" w:after="0" w:afterAutospacing="0" w:line="480" w:lineRule="auto"/>
        <w:rPr>
          <w:lang w:val="en-US"/>
        </w:rPr>
      </w:pPr>
      <w:r w:rsidRPr="0010730D">
        <w:rPr>
          <w:rStyle w:val="normaltextrun"/>
          <w:b/>
          <w:bCs/>
        </w:rPr>
        <w:lastRenderedPageBreak/>
        <w:t xml:space="preserve">Efficacy of Digital Games </w:t>
      </w:r>
      <w:r w:rsidRPr="0010730D">
        <w:rPr>
          <w:rStyle w:val="eop"/>
          <w:lang w:val="en-US"/>
        </w:rPr>
        <w:t> </w:t>
      </w:r>
    </w:p>
    <w:p w14:paraId="1B965134" w14:textId="3CA42E94" w:rsidR="00331F72" w:rsidRPr="0010730D" w:rsidRDefault="008B0D29" w:rsidP="0A2618E5">
      <w:pPr>
        <w:pStyle w:val="paragraph"/>
        <w:spacing w:before="0" w:beforeAutospacing="0" w:after="0" w:afterAutospacing="0" w:line="480" w:lineRule="auto"/>
        <w:ind w:firstLine="720"/>
        <w:textAlignment w:val="baseline"/>
        <w:rPr>
          <w:rStyle w:val="normaltextrun"/>
          <w:rFonts w:eastAsia="SimSun"/>
          <w:lang w:val="en-US"/>
        </w:rPr>
      </w:pPr>
      <w:r w:rsidRPr="0010730D">
        <w:rPr>
          <w:rStyle w:val="normaltextrun"/>
        </w:rPr>
        <w:t xml:space="preserve">Fifteen of the games were successful in increasing the target skills </w:t>
      </w:r>
      <w:r w:rsidR="00535620" w:rsidRPr="0010730D">
        <w:rPr>
          <w:rStyle w:val="normaltextrun"/>
        </w:rPr>
        <w:t>of</w:t>
      </w:r>
      <w:r w:rsidRPr="0010730D">
        <w:rPr>
          <w:rStyle w:val="normaltextrun"/>
        </w:rPr>
        <w:t xml:space="preserve"> participants with ASD and/or ID (</w:t>
      </w:r>
      <w:r w:rsidR="00053C4C" w:rsidRPr="0010730D">
        <w:rPr>
          <w:rStyle w:val="normaltextrun"/>
        </w:rPr>
        <w:t xml:space="preserve">Bakker et al., 2016; Bono et al., 2016; </w:t>
      </w:r>
      <w:proofErr w:type="spellStart"/>
      <w:r w:rsidR="00053C4C" w:rsidRPr="0010730D">
        <w:rPr>
          <w:rStyle w:val="normaltextrun"/>
        </w:rPr>
        <w:t>Bossavit</w:t>
      </w:r>
      <w:proofErr w:type="spellEnd"/>
      <w:r w:rsidR="00053C4C" w:rsidRPr="0010730D">
        <w:rPr>
          <w:rStyle w:val="normaltextrun"/>
        </w:rPr>
        <w:t xml:space="preserve"> &amp; Parsons, 2018;</w:t>
      </w:r>
      <w:r w:rsidR="00053C4C" w:rsidRPr="0010730D">
        <w:t xml:space="preserve"> </w:t>
      </w:r>
      <w:r w:rsidR="00053C4C" w:rsidRPr="0010730D">
        <w:rPr>
          <w:rStyle w:val="normaltextrun"/>
        </w:rPr>
        <w:t>Cunha &amp; Barbosa, 2012; Everhart, Morgan &amp; Park, 2011;</w:t>
      </w:r>
      <w:r w:rsidR="00053C4C" w:rsidRPr="0010730D">
        <w:t xml:space="preserve"> </w:t>
      </w:r>
      <w:r w:rsidR="00053C4C" w:rsidRPr="0010730D">
        <w:rPr>
          <w:rStyle w:val="normaltextrun"/>
        </w:rPr>
        <w:t xml:space="preserve">Fantasia et al., 2020; </w:t>
      </w:r>
      <w:proofErr w:type="spellStart"/>
      <w:r w:rsidR="00053C4C" w:rsidRPr="0010730D">
        <w:rPr>
          <w:rStyle w:val="normaltextrun"/>
        </w:rPr>
        <w:t>Jeekratok</w:t>
      </w:r>
      <w:proofErr w:type="spellEnd"/>
      <w:r w:rsidR="00053C4C" w:rsidRPr="0010730D">
        <w:rPr>
          <w:rStyle w:val="normaltextrun"/>
        </w:rPr>
        <w:t xml:space="preserve"> et al., 2014; </w:t>
      </w:r>
      <w:r w:rsidRPr="0010730D">
        <w:rPr>
          <w:rStyle w:val="normaltextrun"/>
        </w:rPr>
        <w:t>Khowaja et al., 2018;</w:t>
      </w:r>
      <w:r w:rsidR="00053C4C" w:rsidRPr="0010730D">
        <w:rPr>
          <w:rStyle w:val="normaltextrun"/>
        </w:rPr>
        <w:t xml:space="preserve"> Kim &amp; Lee, 2021;</w:t>
      </w:r>
      <w:r w:rsidRPr="0010730D">
        <w:rPr>
          <w:rStyle w:val="normaltextrun"/>
        </w:rPr>
        <w:t xml:space="preserve"> Milne et al., 2018; </w:t>
      </w:r>
      <w:r w:rsidR="00053C4C" w:rsidRPr="0010730D">
        <w:rPr>
          <w:rStyle w:val="normaltextrun"/>
        </w:rPr>
        <w:t>Najeeb et al., 2020;</w:t>
      </w:r>
      <w:r w:rsidR="00053C4C" w:rsidRPr="0010730D">
        <w:t xml:space="preserve"> </w:t>
      </w:r>
      <w:r w:rsidR="00053C4C" w:rsidRPr="0010730D">
        <w:rPr>
          <w:rStyle w:val="normaltextrun"/>
        </w:rPr>
        <w:t>Nazrul-Islam et al., 2022; Pareto, 201</w:t>
      </w:r>
      <w:r w:rsidR="00053C4C" w:rsidRPr="0010730D">
        <w:rPr>
          <w:rStyle w:val="normaltextrun"/>
          <w:rFonts w:eastAsia="SimSun"/>
          <w:lang w:val="en-US" w:eastAsia="zh-CN"/>
        </w:rPr>
        <w:t>2</w:t>
      </w:r>
      <w:r w:rsidR="00053C4C" w:rsidRPr="0010730D">
        <w:rPr>
          <w:rStyle w:val="normaltextrun"/>
        </w:rPr>
        <w:t xml:space="preserve">; </w:t>
      </w:r>
      <w:r w:rsidRPr="0010730D">
        <w:rPr>
          <w:rStyle w:val="normaltextrun"/>
        </w:rPr>
        <w:t>Porter, 2022;</w:t>
      </w:r>
      <w:r w:rsidR="00053C4C" w:rsidRPr="0010730D">
        <w:rPr>
          <w:rStyle w:val="normaltextrun"/>
        </w:rPr>
        <w:t xml:space="preserve"> </w:t>
      </w:r>
      <w:proofErr w:type="spellStart"/>
      <w:r w:rsidRPr="0010730D">
        <w:rPr>
          <w:rStyle w:val="normaltextrun"/>
        </w:rPr>
        <w:t>Yakkundi</w:t>
      </w:r>
      <w:proofErr w:type="spellEnd"/>
      <w:r w:rsidRPr="0010730D">
        <w:rPr>
          <w:rStyle w:val="normaltextrun"/>
        </w:rPr>
        <w:t xml:space="preserve"> et al., 2017).</w:t>
      </w:r>
      <w:r w:rsidR="002176B9" w:rsidRPr="0010730D">
        <w:rPr>
          <w:rStyle w:val="normaltextrun"/>
        </w:rPr>
        <w:t xml:space="preserve"> For example,</w:t>
      </w:r>
      <w:r w:rsidRPr="0010730D">
        <w:rPr>
          <w:rStyle w:val="normaltextrun"/>
        </w:rPr>
        <w:t xml:space="preserve"> </w:t>
      </w:r>
      <w:r w:rsidR="00F8539E" w:rsidRPr="0010730D">
        <w:rPr>
          <w:rStyle w:val="normaltextrun"/>
        </w:rPr>
        <w:t xml:space="preserve">Khowaja et al. (2018) </w:t>
      </w:r>
      <w:r w:rsidR="001D7EBF" w:rsidRPr="0010730D">
        <w:rPr>
          <w:rStyle w:val="normaltextrun"/>
        </w:rPr>
        <w:t xml:space="preserve">found </w:t>
      </w:r>
      <w:r w:rsidR="00F17A3A" w:rsidRPr="0010730D">
        <w:t>that all participants successfully learned vocabulary items using a serious game prototype, with retention maintained for two weeks post-intervention.</w:t>
      </w:r>
      <w:r w:rsidR="00063288" w:rsidRPr="0010730D">
        <w:t xml:space="preserve"> </w:t>
      </w:r>
      <w:r w:rsidR="00C435A1" w:rsidRPr="0010730D">
        <w:t xml:space="preserve">Similarly, </w:t>
      </w:r>
      <w:r w:rsidR="00F8539E" w:rsidRPr="0010730D">
        <w:rPr>
          <w:rStyle w:val="normaltextrun"/>
        </w:rPr>
        <w:t>Milne et al. (2018)</w:t>
      </w:r>
      <w:r w:rsidR="00063288" w:rsidRPr="0010730D">
        <w:rPr>
          <w:rStyle w:val="normaltextrun"/>
        </w:rPr>
        <w:t xml:space="preserve"> </w:t>
      </w:r>
      <w:r w:rsidR="0020772D" w:rsidRPr="0010730D">
        <w:rPr>
          <w:rStyle w:val="normaltextrun"/>
        </w:rPr>
        <w:t>found that participants using the Social Tutor software showed a significant improvement in social skills knowledge (</w:t>
      </w:r>
      <w:r w:rsidR="0020772D" w:rsidRPr="0010730D">
        <w:rPr>
          <w:rStyle w:val="normaltextrun"/>
          <w:i/>
          <w:iCs/>
        </w:rPr>
        <w:t>p</w:t>
      </w:r>
      <w:r w:rsidR="0020772D" w:rsidRPr="0010730D">
        <w:rPr>
          <w:rStyle w:val="normaltextrun"/>
        </w:rPr>
        <w:t xml:space="preserve"> = .005, </w:t>
      </w:r>
      <w:r w:rsidR="0020772D" w:rsidRPr="0010730D">
        <w:rPr>
          <w:rStyle w:val="normaltextrun"/>
          <w:i/>
          <w:iCs/>
        </w:rPr>
        <w:t>d</w:t>
      </w:r>
      <w:r w:rsidR="0020772D" w:rsidRPr="0010730D">
        <w:rPr>
          <w:rStyle w:val="normaltextrun"/>
        </w:rPr>
        <w:t xml:space="preserve"> = 0.81).</w:t>
      </w:r>
      <w:r w:rsidR="008C256B" w:rsidRPr="0010730D">
        <w:rPr>
          <w:rStyle w:val="normaltextrun"/>
        </w:rPr>
        <w:t xml:space="preserve">  </w:t>
      </w:r>
      <w:r w:rsidR="0095369B" w:rsidRPr="0010730D">
        <w:rPr>
          <w:rStyle w:val="normaltextrun"/>
        </w:rPr>
        <w:t>However</w:t>
      </w:r>
      <w:r w:rsidR="005B6595" w:rsidRPr="0010730D">
        <w:rPr>
          <w:rStyle w:val="normaltextrun"/>
        </w:rPr>
        <w:t xml:space="preserve">, not all studies found significant effects </w:t>
      </w:r>
      <w:r w:rsidRPr="0010730D">
        <w:rPr>
          <w:rStyle w:val="normaltextrun"/>
        </w:rPr>
        <w:t>(</w:t>
      </w:r>
      <w:proofErr w:type="spellStart"/>
      <w:r w:rsidRPr="0010730D">
        <w:rPr>
          <w:rStyle w:val="normaltextrun"/>
        </w:rPr>
        <w:t>Bendak</w:t>
      </w:r>
      <w:proofErr w:type="spellEnd"/>
      <w:r w:rsidRPr="0010730D">
        <w:rPr>
          <w:rStyle w:val="normaltextrun"/>
        </w:rPr>
        <w:t xml:space="preserve">, 2018; </w:t>
      </w:r>
      <w:proofErr w:type="spellStart"/>
      <w:r w:rsidRPr="0010730D">
        <w:rPr>
          <w:rStyle w:val="normaltextrun"/>
        </w:rPr>
        <w:t>Joeuen</w:t>
      </w:r>
      <w:proofErr w:type="spellEnd"/>
      <w:r w:rsidRPr="0010730D">
        <w:rPr>
          <w:rStyle w:val="normaltextrun"/>
        </w:rPr>
        <w:t xml:space="preserve"> et al., 2017; Wagle et al., 2021)</w:t>
      </w:r>
      <w:r w:rsidR="007C5638" w:rsidRPr="0010730D">
        <w:rPr>
          <w:rStyle w:val="normaltextrun"/>
        </w:rPr>
        <w:t>.</w:t>
      </w:r>
      <w:r w:rsidR="006B18BA" w:rsidRPr="0010730D">
        <w:rPr>
          <w:rStyle w:val="normaltextrun"/>
        </w:rPr>
        <w:t xml:space="preserve"> It should also be noted that </w:t>
      </w:r>
      <w:r w:rsidR="006B18BA" w:rsidRPr="0010730D">
        <w:rPr>
          <w:rStyle w:val="normaltextrun"/>
          <w:rFonts w:eastAsia="SimSun"/>
          <w:lang w:val="en-US" w:eastAsia="zh-CN"/>
        </w:rPr>
        <w:t xml:space="preserve">some </w:t>
      </w:r>
      <w:r w:rsidR="006B18BA" w:rsidRPr="0010730D">
        <w:rPr>
          <w:rStyle w:val="normaltextrun"/>
          <w:rFonts w:eastAsia="SimSun"/>
        </w:rPr>
        <w:t xml:space="preserve">data </w:t>
      </w:r>
      <w:r w:rsidR="006B18BA" w:rsidRPr="0010730D">
        <w:rPr>
          <w:rStyle w:val="normaltextrun"/>
          <w:rFonts w:eastAsia="SimSun"/>
          <w:lang w:val="en-US" w:eastAsia="zh-CN"/>
        </w:rPr>
        <w:t xml:space="preserve">were </w:t>
      </w:r>
      <w:r w:rsidR="006B18BA" w:rsidRPr="0010730D">
        <w:rPr>
          <w:rStyle w:val="normaltextrun"/>
          <w:rFonts w:eastAsia="SimSun"/>
        </w:rPr>
        <w:t>missing due to s</w:t>
      </w:r>
      <w:proofErr w:type="spellStart"/>
      <w:r w:rsidR="006B18BA" w:rsidRPr="0010730D">
        <w:rPr>
          <w:rStyle w:val="normaltextrun"/>
          <w:rFonts w:eastAsia="SimSun"/>
          <w:lang w:val="en-US"/>
        </w:rPr>
        <w:t>tudent</w:t>
      </w:r>
      <w:proofErr w:type="spellEnd"/>
      <w:r w:rsidR="006B18BA" w:rsidRPr="0010730D">
        <w:rPr>
          <w:rStyle w:val="normaltextrun"/>
          <w:rFonts w:eastAsia="SimSun"/>
          <w:lang w:val="en-US"/>
        </w:rPr>
        <w:t xml:space="preserve"> absences from school</w:t>
      </w:r>
      <w:r w:rsidR="006B18BA" w:rsidRPr="0010730D">
        <w:rPr>
          <w:rStyle w:val="normaltextrun"/>
          <w:rFonts w:eastAsia="SimSun"/>
          <w:lang w:val="en-US" w:eastAsia="zh-CN"/>
        </w:rPr>
        <w:t xml:space="preserve"> (Bakker et al., 2016) and </w:t>
      </w:r>
      <w:r w:rsidR="00905798" w:rsidRPr="0010730D">
        <w:rPr>
          <w:rStyle w:val="normaltextrun"/>
          <w:rFonts w:eastAsia="SimSun"/>
          <w:lang w:val="en-US" w:eastAsia="zh-CN"/>
        </w:rPr>
        <w:t>i</w:t>
      </w:r>
      <w:r w:rsidR="00905798" w:rsidRPr="0010730D">
        <w:rPr>
          <w:rStyle w:val="normaltextrun"/>
          <w:rFonts w:eastAsia="SimSun"/>
          <w:lang w:val="en-US"/>
        </w:rPr>
        <w:t>t is difficult to determine the impact of digital games when control groups were still receiving treatment as usual (</w:t>
      </w:r>
      <w:proofErr w:type="spellStart"/>
      <w:r w:rsidR="00905798" w:rsidRPr="0010730D">
        <w:rPr>
          <w:rStyle w:val="normaltextrun"/>
          <w:rFonts w:eastAsia="SimSun"/>
          <w:lang w:val="en-US"/>
        </w:rPr>
        <w:t>Jouen</w:t>
      </w:r>
      <w:proofErr w:type="spellEnd"/>
      <w:r w:rsidR="00905798" w:rsidRPr="0010730D">
        <w:rPr>
          <w:rStyle w:val="normaltextrun"/>
          <w:rFonts w:eastAsia="SimSun"/>
          <w:lang w:val="en-US"/>
        </w:rPr>
        <w:t xml:space="preserve"> et al., 2017).</w:t>
      </w:r>
    </w:p>
    <w:p w14:paraId="51D7344C" w14:textId="6B6606B2" w:rsidR="004366C8" w:rsidRPr="0010730D" w:rsidRDefault="00961DBD" w:rsidP="0A2618E5">
      <w:pPr>
        <w:pStyle w:val="paragraph"/>
        <w:spacing w:before="0" w:beforeAutospacing="0" w:after="0" w:afterAutospacing="0" w:line="480" w:lineRule="auto"/>
        <w:ind w:firstLine="720"/>
        <w:textAlignment w:val="baseline"/>
      </w:pPr>
      <w:r w:rsidRPr="0010730D">
        <w:t xml:space="preserve">Several studies highlighted the crucial role of adults in facilitating game-based learning. In some studies, teachers introduced games through structured lessons, including instructional videos and discussions before and after gameplay to enhance learning outcomes (Bakker et al., 2016). </w:t>
      </w:r>
      <w:r w:rsidRPr="0010730D">
        <w:rPr>
          <w:rStyle w:val="eop"/>
        </w:rPr>
        <w:t xml:space="preserve">Other studies implemented multi-player platforms where therapists or parents actively collaborated with </w:t>
      </w:r>
      <w:r w:rsidR="00D82E67" w:rsidRPr="0010730D">
        <w:rPr>
          <w:rStyle w:val="eop"/>
        </w:rPr>
        <w:t xml:space="preserve">children to complete tasks (Bono et al., 2016). </w:t>
      </w:r>
      <w:r w:rsidR="00D82E67" w:rsidRPr="0010730D">
        <w:t>The presence of teachers or caregivers was also found to be essential for students who required additional communication support, such as prompting through gestures or verbal cues (</w:t>
      </w:r>
      <w:proofErr w:type="spellStart"/>
      <w:r w:rsidR="00D82E67" w:rsidRPr="0010730D">
        <w:t>Evehart</w:t>
      </w:r>
      <w:proofErr w:type="spellEnd"/>
      <w:r w:rsidR="00D82E67" w:rsidRPr="0010730D">
        <w:t xml:space="preserve"> &amp; Park, 2011). Some interventions emphasized continuous monitoring, with teachers or parents tracking student progress and adjusting game parameters via mobile applications (Nazrul-Islam et al., 2022).</w:t>
      </w:r>
      <w:r w:rsidR="00743C52" w:rsidRPr="0010730D">
        <w:t xml:space="preserve"> These findings suggest that while some games were </w:t>
      </w:r>
      <w:r w:rsidR="00743C52" w:rsidRPr="0010730D">
        <w:lastRenderedPageBreak/>
        <w:t xml:space="preserve">designed for independent play, many incorporated adult </w:t>
      </w:r>
      <w:proofErr w:type="gramStart"/>
      <w:r w:rsidR="00743C52" w:rsidRPr="0010730D">
        <w:t>facilitation</w:t>
      </w:r>
      <w:proofErr w:type="gramEnd"/>
      <w:r w:rsidR="00743C52" w:rsidRPr="0010730D">
        <w:t xml:space="preserve"> as a key component to maximize engagement and learning outcomes.</w:t>
      </w:r>
    </w:p>
    <w:p w14:paraId="7EC4DBFA" w14:textId="67FA73A0" w:rsidR="00A8094F" w:rsidRPr="0010730D" w:rsidRDefault="00A8094F" w:rsidP="0A2618E5">
      <w:pPr>
        <w:pStyle w:val="paragraph"/>
        <w:spacing w:before="0" w:beforeAutospacing="0" w:after="0" w:afterAutospacing="0" w:line="480" w:lineRule="auto"/>
        <w:ind w:firstLine="720"/>
        <w:rPr>
          <w:rStyle w:val="eop"/>
        </w:rPr>
      </w:pPr>
      <w:r w:rsidRPr="0010730D">
        <w:t xml:space="preserve">Many of the reviewed studies emphasized the role of incentives in fostering attention and engagement. Games commonly incorporated reward-based systems, such as increasing scores, visual reinforcements (e.g., smiley faces), and auditory praise (Bakker et al., 2016; Bono et al., 2016; </w:t>
      </w:r>
      <w:proofErr w:type="spellStart"/>
      <w:r w:rsidRPr="0010730D">
        <w:t>Jouen</w:t>
      </w:r>
      <w:proofErr w:type="spellEnd"/>
      <w:r w:rsidRPr="0010730D">
        <w:t xml:space="preserve"> et al., 2017). These elements were designed to provide immediate feedback and encourage sustained participation. Some interventions used more complex motivational systems, such as multi-tiered rewards, virtual characters offering praise and hints, and the ability to customize rewards based on individual student preferences (Milne et al., 2018). The inclusion of choice and adaptive game </w:t>
      </w:r>
      <w:r w:rsidR="003B59C8" w:rsidRPr="0010730D">
        <w:t>mechanics, such</w:t>
      </w:r>
      <w:r w:rsidRPr="0010730D">
        <w:t xml:space="preserve"> as letting players select tasks or adjusting the level of difficulty</w:t>
      </w:r>
      <w:r w:rsidR="003B59C8" w:rsidRPr="0010730D">
        <w:t xml:space="preserve">, </w:t>
      </w:r>
      <w:r w:rsidRPr="0010730D">
        <w:t>further contributed to maintaining attention and motivation (Porter, 2022).</w:t>
      </w:r>
    </w:p>
    <w:p w14:paraId="70B60032" w14:textId="77777777" w:rsidR="00331F72" w:rsidRPr="0010730D" w:rsidRDefault="008B0D29" w:rsidP="0A2618E5">
      <w:pPr>
        <w:pStyle w:val="paragraph"/>
        <w:spacing w:before="0" w:beforeAutospacing="0" w:after="0" w:afterAutospacing="0" w:line="480" w:lineRule="auto"/>
        <w:textAlignment w:val="baseline"/>
        <w:rPr>
          <w:rStyle w:val="normaltextrun"/>
          <w:b/>
          <w:bCs/>
        </w:rPr>
      </w:pPr>
      <w:r w:rsidRPr="0010730D">
        <w:rPr>
          <w:rStyle w:val="normaltextrun"/>
          <w:b/>
          <w:bCs/>
        </w:rPr>
        <w:t>Social Skills and Turn-Taking Skills</w:t>
      </w:r>
    </w:p>
    <w:p w14:paraId="113262DF" w14:textId="77777777" w:rsidR="00331F72" w:rsidRPr="0010730D" w:rsidRDefault="008B0D29">
      <w:pPr>
        <w:pStyle w:val="paragraph"/>
        <w:spacing w:before="0" w:beforeAutospacing="0" w:after="0" w:afterAutospacing="0" w:line="480" w:lineRule="auto"/>
        <w:ind w:firstLine="720"/>
        <w:textAlignment w:val="baseline"/>
        <w:rPr>
          <w:lang w:val="en-US"/>
        </w:rPr>
      </w:pPr>
      <w:r w:rsidRPr="0010730D">
        <w:rPr>
          <w:rStyle w:val="normaltextrun"/>
        </w:rPr>
        <w:t xml:space="preserve">Milne et al. (2018) used autonomous virtual humans to teach basic social skills. Their results indicated a slight change in mean for the control group post-intervention which was insignificant: </w:t>
      </w:r>
      <w:r w:rsidRPr="0010730D">
        <w:rPr>
          <w:rStyle w:val="normaltextrun"/>
          <w:i/>
          <w:iCs/>
        </w:rPr>
        <w:t>t</w:t>
      </w:r>
      <w:r w:rsidRPr="0010730D">
        <w:rPr>
          <w:rStyle w:val="normaltextrun"/>
        </w:rPr>
        <w:t xml:space="preserve"> (11) = .56, </w:t>
      </w:r>
      <w:r w:rsidRPr="0010730D">
        <w:rPr>
          <w:rStyle w:val="normaltextrun"/>
          <w:i/>
          <w:iCs/>
        </w:rPr>
        <w:t>p</w:t>
      </w:r>
      <w:r w:rsidRPr="0010730D">
        <w:rPr>
          <w:rStyle w:val="normaltextrun"/>
        </w:rPr>
        <w:t xml:space="preserve"> = .59, </w:t>
      </w:r>
      <w:r w:rsidRPr="0010730D">
        <w:rPr>
          <w:rStyle w:val="normaltextrun"/>
          <w:i/>
          <w:iCs/>
        </w:rPr>
        <w:t>d</w:t>
      </w:r>
      <w:r w:rsidRPr="0010730D">
        <w:rPr>
          <w:rStyle w:val="normaltextrun"/>
        </w:rPr>
        <w:t xml:space="preserve"> = .16. For the experimental group, there was a larger, significant mean change: </w:t>
      </w:r>
      <w:r w:rsidRPr="0010730D">
        <w:rPr>
          <w:rStyle w:val="normaltextrun"/>
          <w:i/>
          <w:iCs/>
        </w:rPr>
        <w:t>t</w:t>
      </w:r>
      <w:r w:rsidRPr="0010730D">
        <w:rPr>
          <w:rStyle w:val="normaltextrun"/>
        </w:rPr>
        <w:t xml:space="preserve"> (15) = 3.25, </w:t>
      </w:r>
      <w:r w:rsidRPr="0010730D">
        <w:rPr>
          <w:rStyle w:val="normaltextrun"/>
          <w:i/>
          <w:iCs/>
        </w:rPr>
        <w:t>p</w:t>
      </w:r>
      <w:r w:rsidRPr="0010730D">
        <w:rPr>
          <w:rStyle w:val="normaltextrun"/>
        </w:rPr>
        <w:t xml:space="preserve"> = .005, </w:t>
      </w:r>
      <w:r w:rsidRPr="0010730D">
        <w:rPr>
          <w:rStyle w:val="normaltextrun"/>
          <w:i/>
          <w:iCs/>
        </w:rPr>
        <w:t>d</w:t>
      </w:r>
      <w:r w:rsidRPr="0010730D">
        <w:rPr>
          <w:rStyle w:val="normaltextrun"/>
        </w:rPr>
        <w:t xml:space="preserve"> = .81, showing the effectiveness of the software. Two-way ANOVAs were also conducted although this showed no significant difference due to the small sample size, </w:t>
      </w:r>
      <w:r w:rsidRPr="0010730D">
        <w:rPr>
          <w:rStyle w:val="normaltextrun"/>
          <w:i/>
          <w:iCs/>
        </w:rPr>
        <w:t>F</w:t>
      </w:r>
      <w:r w:rsidRPr="0010730D">
        <w:rPr>
          <w:rStyle w:val="normaltextrun"/>
        </w:rPr>
        <w:t xml:space="preserve"> (3, 30) = 3.42, </w:t>
      </w:r>
      <w:r w:rsidRPr="0010730D">
        <w:rPr>
          <w:rStyle w:val="normaltextrun"/>
          <w:i/>
          <w:iCs/>
        </w:rPr>
        <w:t>p</w:t>
      </w:r>
      <w:r w:rsidRPr="0010730D">
        <w:rPr>
          <w:rStyle w:val="normaltextrun"/>
        </w:rPr>
        <w:t xml:space="preserve"> = .03.</w:t>
      </w:r>
      <w:r w:rsidRPr="0010730D">
        <w:rPr>
          <w:rStyle w:val="eop"/>
          <w:lang w:val="en-US"/>
        </w:rPr>
        <w:t> </w:t>
      </w:r>
    </w:p>
    <w:p w14:paraId="5507BD48" w14:textId="77777777" w:rsidR="00331F72" w:rsidRPr="0010730D" w:rsidRDefault="008B0D29" w:rsidP="002112DD">
      <w:pPr>
        <w:pStyle w:val="paragraph"/>
        <w:spacing w:before="0" w:beforeAutospacing="0" w:after="0" w:afterAutospacing="0" w:line="480" w:lineRule="auto"/>
        <w:rPr>
          <w:rStyle w:val="eop"/>
          <w:b/>
          <w:bCs/>
          <w:lang w:val="en-US"/>
        </w:rPr>
      </w:pPr>
      <w:r w:rsidRPr="0010730D">
        <w:rPr>
          <w:rStyle w:val="eop"/>
          <w:b/>
          <w:bCs/>
          <w:lang w:val="en-US"/>
        </w:rPr>
        <w:t>Recognition and Memory Skills</w:t>
      </w:r>
    </w:p>
    <w:p w14:paraId="24F55CCF" w14:textId="735EF6C3" w:rsidR="00331F72" w:rsidRPr="0010730D" w:rsidRDefault="008B0D29">
      <w:pPr>
        <w:pStyle w:val="paragraph"/>
        <w:spacing w:before="0" w:beforeAutospacing="0" w:after="0" w:afterAutospacing="0" w:line="480" w:lineRule="auto"/>
        <w:ind w:firstLine="720"/>
        <w:textAlignment w:val="baseline"/>
        <w:rPr>
          <w:lang w:val="en-US"/>
        </w:rPr>
      </w:pPr>
      <w:r w:rsidRPr="0010730D">
        <w:rPr>
          <w:rStyle w:val="normaltextrun"/>
        </w:rPr>
        <w:t>Fantasia et al. (2020) compared two groups, the active group where participants could choose the order and pacing of the study</w:t>
      </w:r>
      <w:r w:rsidR="00535620" w:rsidRPr="0010730D">
        <w:rPr>
          <w:rStyle w:val="normaltextrun"/>
        </w:rPr>
        <w:t>,</w:t>
      </w:r>
      <w:r w:rsidRPr="0010730D">
        <w:rPr>
          <w:rStyle w:val="normaltextrun"/>
        </w:rPr>
        <w:t xml:space="preserve"> and the yoked group where participants watched the participants in the active group make the decision and completed it according to what the other participants chose.</w:t>
      </w:r>
      <w:r w:rsidR="003C4BFD" w:rsidRPr="0010730D">
        <w:rPr>
          <w:rStyle w:val="normaltextrun"/>
        </w:rPr>
        <w:t xml:space="preserve"> </w:t>
      </w:r>
      <w:r w:rsidRPr="0010730D">
        <w:rPr>
          <w:rStyle w:val="normaltextrun"/>
        </w:rPr>
        <w:t xml:space="preserve">They found that there </w:t>
      </w:r>
      <w:r w:rsidR="001301AF" w:rsidRPr="0010730D">
        <w:rPr>
          <w:rStyle w:val="normaltextrun"/>
        </w:rPr>
        <w:t>was</w:t>
      </w:r>
      <w:r w:rsidRPr="0010730D">
        <w:rPr>
          <w:rStyle w:val="normaltextrun"/>
        </w:rPr>
        <w:t xml:space="preserve"> higher accuracy in recognition of stimuli from the memory game in the active condition compared to the yoked condition (active: </w:t>
      </w:r>
      <w:r w:rsidRPr="0010730D">
        <w:rPr>
          <w:rStyle w:val="normaltextrun"/>
          <w:i/>
          <w:iCs/>
        </w:rPr>
        <w:t>M</w:t>
      </w:r>
      <w:r w:rsidRPr="0010730D">
        <w:rPr>
          <w:rStyle w:val="normaltextrun"/>
        </w:rPr>
        <w:t xml:space="preserve"> = </w:t>
      </w:r>
      <w:r w:rsidRPr="0010730D">
        <w:rPr>
          <w:rStyle w:val="normaltextrun"/>
        </w:rPr>
        <w:lastRenderedPageBreak/>
        <w:t xml:space="preserve">.63, </w:t>
      </w:r>
      <w:r w:rsidRPr="0010730D">
        <w:rPr>
          <w:rStyle w:val="normaltextrun"/>
          <w:i/>
          <w:iCs/>
        </w:rPr>
        <w:t>SD</w:t>
      </w:r>
      <w:r w:rsidRPr="0010730D">
        <w:rPr>
          <w:rStyle w:val="normaltextrun"/>
        </w:rPr>
        <w:t xml:space="preserve"> = .20; yoked: </w:t>
      </w:r>
      <w:r w:rsidRPr="0010730D">
        <w:rPr>
          <w:rStyle w:val="normaltextrun"/>
          <w:i/>
          <w:iCs/>
        </w:rPr>
        <w:t>M</w:t>
      </w:r>
      <w:r w:rsidRPr="0010730D">
        <w:rPr>
          <w:rStyle w:val="normaltextrun"/>
        </w:rPr>
        <w:t xml:space="preserve"> = .53, </w:t>
      </w:r>
      <w:r w:rsidRPr="0010730D">
        <w:rPr>
          <w:rStyle w:val="normaltextrun"/>
          <w:i/>
          <w:iCs/>
        </w:rPr>
        <w:t>SD</w:t>
      </w:r>
      <w:r w:rsidRPr="0010730D">
        <w:rPr>
          <w:rStyle w:val="normaltextrun"/>
        </w:rPr>
        <w:t xml:space="preserve"> = .20), and these improvements persisted (active: </w:t>
      </w:r>
      <w:r w:rsidRPr="0010730D">
        <w:rPr>
          <w:rStyle w:val="normaltextrun"/>
          <w:i/>
          <w:iCs/>
        </w:rPr>
        <w:t>M</w:t>
      </w:r>
      <w:r w:rsidRPr="0010730D">
        <w:rPr>
          <w:rStyle w:val="normaltextrun"/>
        </w:rPr>
        <w:t xml:space="preserve"> = .54, </w:t>
      </w:r>
      <w:r w:rsidRPr="0010730D">
        <w:rPr>
          <w:rStyle w:val="normaltextrun"/>
          <w:i/>
          <w:iCs/>
        </w:rPr>
        <w:t>SD</w:t>
      </w:r>
      <w:r w:rsidRPr="0010730D">
        <w:rPr>
          <w:rStyle w:val="normaltextrun"/>
        </w:rPr>
        <w:t xml:space="preserve"> = .22; yoked: </w:t>
      </w:r>
      <w:r w:rsidRPr="0010730D">
        <w:rPr>
          <w:rStyle w:val="normaltextrun"/>
          <w:i/>
          <w:iCs/>
        </w:rPr>
        <w:t>M</w:t>
      </w:r>
      <w:r w:rsidRPr="0010730D">
        <w:rPr>
          <w:rStyle w:val="normaltextrun"/>
        </w:rPr>
        <w:t xml:space="preserve"> = .48, </w:t>
      </w:r>
      <w:r w:rsidRPr="0010730D">
        <w:rPr>
          <w:rStyle w:val="normaltextrun"/>
          <w:i/>
          <w:iCs/>
        </w:rPr>
        <w:t>SD</w:t>
      </w:r>
      <w:r w:rsidRPr="0010730D">
        <w:rPr>
          <w:rStyle w:val="normaltextrun"/>
        </w:rPr>
        <w:t xml:space="preserve"> = .20). </w:t>
      </w:r>
      <w:r w:rsidRPr="0010730D">
        <w:rPr>
          <w:rStyle w:val="eop"/>
          <w:lang w:val="en-US"/>
        </w:rPr>
        <w:t> </w:t>
      </w:r>
    </w:p>
    <w:p w14:paraId="73F62905" w14:textId="77777777" w:rsidR="00331F72" w:rsidRPr="0010730D" w:rsidRDefault="008B0D29" w:rsidP="002112DD">
      <w:pPr>
        <w:pStyle w:val="paragraph"/>
        <w:spacing w:before="0" w:beforeAutospacing="0" w:after="0" w:afterAutospacing="0" w:line="480" w:lineRule="auto"/>
        <w:rPr>
          <w:rStyle w:val="eop"/>
          <w:b/>
          <w:bCs/>
          <w:lang w:val="en-US"/>
        </w:rPr>
      </w:pPr>
      <w:r w:rsidRPr="0010730D">
        <w:rPr>
          <w:rStyle w:val="eop"/>
          <w:b/>
          <w:bCs/>
          <w:lang w:val="en-US"/>
        </w:rPr>
        <w:t>Geography Knowledge</w:t>
      </w:r>
    </w:p>
    <w:p w14:paraId="45908B05" w14:textId="79F83EF1" w:rsidR="00331F72" w:rsidRPr="0010730D" w:rsidRDefault="008B0D29" w:rsidP="0A2618E5">
      <w:pPr>
        <w:pStyle w:val="paragraph"/>
        <w:spacing w:before="0" w:beforeAutospacing="0" w:after="0" w:afterAutospacing="0" w:line="480" w:lineRule="auto"/>
        <w:ind w:firstLine="720"/>
        <w:rPr>
          <w:lang w:val="en-US"/>
        </w:rPr>
      </w:pPr>
      <w:proofErr w:type="spellStart"/>
      <w:r w:rsidRPr="0010730D">
        <w:rPr>
          <w:rStyle w:val="normaltextrun"/>
        </w:rPr>
        <w:t>Bossavit</w:t>
      </w:r>
      <w:proofErr w:type="spellEnd"/>
      <w:r w:rsidRPr="0010730D">
        <w:rPr>
          <w:rStyle w:val="normaltextrun"/>
        </w:rPr>
        <w:t xml:space="preserve"> &amp; Parsons (2018) found that as the lessons went on, on average, the students gave more accurate responses on geography</w:t>
      </w:r>
      <w:r w:rsidR="00535620" w:rsidRPr="0010730D">
        <w:rPr>
          <w:rStyle w:val="normaltextrun"/>
        </w:rPr>
        <w:t>-</w:t>
      </w:r>
      <w:r w:rsidRPr="0010730D">
        <w:rPr>
          <w:rStyle w:val="normaltextrun"/>
        </w:rPr>
        <w:t xml:space="preserve">specific knowledge during the game. </w:t>
      </w:r>
      <w:r w:rsidR="00097D13" w:rsidRPr="0010730D">
        <w:rPr>
          <w:rStyle w:val="normaltextrun"/>
        </w:rPr>
        <w:t>The t</w:t>
      </w:r>
      <w:r w:rsidRPr="0010730D">
        <w:rPr>
          <w:rStyle w:val="normaltextrun"/>
        </w:rPr>
        <w:t>hree participants</w:t>
      </w:r>
      <w:r w:rsidR="00097D13" w:rsidRPr="0010730D">
        <w:rPr>
          <w:rStyle w:val="normaltextrun"/>
        </w:rPr>
        <w:t>,</w:t>
      </w:r>
      <w:r w:rsidRPr="0010730D">
        <w:rPr>
          <w:rStyle w:val="normaltextrun"/>
        </w:rPr>
        <w:t xml:space="preserve"> who had valid data, scored higher on post</w:t>
      </w:r>
      <w:r w:rsidR="00535620" w:rsidRPr="0010730D">
        <w:rPr>
          <w:rStyle w:val="normaltextrun"/>
        </w:rPr>
        <w:t>-</w:t>
      </w:r>
      <w:r w:rsidRPr="0010730D">
        <w:rPr>
          <w:rStyle w:val="normaltextrun"/>
        </w:rPr>
        <w:t xml:space="preserve">test scores compared to pre-test scores measuring geography knowledge. </w:t>
      </w:r>
      <w:r w:rsidR="00411E7E" w:rsidRPr="0010730D">
        <w:rPr>
          <w:rStyle w:val="eop"/>
          <w:lang w:val="en-US"/>
        </w:rPr>
        <w:t>However, the study did not report specific statistical analyses, such as mean differences, effect sizes, or significance levels</w:t>
      </w:r>
      <w:r w:rsidR="1F3AF683" w:rsidRPr="0010730D">
        <w:rPr>
          <w:rStyle w:val="eop"/>
          <w:lang w:val="en-US"/>
        </w:rPr>
        <w:t>.</w:t>
      </w:r>
    </w:p>
    <w:p w14:paraId="55320F5D" w14:textId="77777777" w:rsidR="00331F72" w:rsidRPr="0010730D" w:rsidRDefault="008B0D29" w:rsidP="002112DD">
      <w:pPr>
        <w:pStyle w:val="paragraph"/>
        <w:spacing w:before="0" w:beforeAutospacing="0" w:after="0" w:afterAutospacing="0" w:line="480" w:lineRule="auto"/>
        <w:rPr>
          <w:b/>
          <w:bCs/>
          <w:lang w:val="en-US"/>
        </w:rPr>
      </w:pPr>
      <w:r w:rsidRPr="0010730D">
        <w:rPr>
          <w:rStyle w:val="eop"/>
          <w:b/>
          <w:bCs/>
          <w:lang w:val="en-US"/>
        </w:rPr>
        <w:t>Imitation and Joint Attention Skills</w:t>
      </w:r>
    </w:p>
    <w:p w14:paraId="7C8446BC" w14:textId="77777777" w:rsidR="00331F72" w:rsidRPr="0010730D" w:rsidRDefault="008B0D29" w:rsidP="0A2618E5">
      <w:pPr>
        <w:pStyle w:val="paragraph"/>
        <w:spacing w:before="0" w:beforeAutospacing="0" w:after="0" w:afterAutospacing="0" w:line="480" w:lineRule="auto"/>
        <w:ind w:firstLine="720"/>
        <w:rPr>
          <w:rStyle w:val="eop"/>
          <w:lang w:val="en-US"/>
        </w:rPr>
      </w:pPr>
      <w:r w:rsidRPr="0010730D">
        <w:rPr>
          <w:rStyle w:val="normaltextrun"/>
        </w:rPr>
        <w:t xml:space="preserve"> </w:t>
      </w:r>
      <w:proofErr w:type="spellStart"/>
      <w:r w:rsidRPr="0010730D">
        <w:rPr>
          <w:rStyle w:val="normaltextrun"/>
        </w:rPr>
        <w:t>Jouen</w:t>
      </w:r>
      <w:proofErr w:type="spellEnd"/>
      <w:r w:rsidRPr="0010730D">
        <w:rPr>
          <w:rStyle w:val="normaltextrun"/>
        </w:rPr>
        <w:t xml:space="preserve"> et al. (2017) used the GOLIAH gaming platform to teach imitation and joint attention skills. Although correct responding did increase for imitation skills (</w:t>
      </w:r>
      <w:r w:rsidRPr="0010730D">
        <w:rPr>
          <w:rStyle w:val="normaltextrun"/>
          <w:i/>
          <w:iCs/>
        </w:rPr>
        <w:t xml:space="preserve">p </w:t>
      </w:r>
      <w:r w:rsidRPr="0010730D">
        <w:rPr>
          <w:rStyle w:val="normaltextrun"/>
        </w:rPr>
        <w:t>= .04), there were no significant differences found between the control group and the experimental group.</w:t>
      </w:r>
    </w:p>
    <w:p w14:paraId="799AA656" w14:textId="77777777" w:rsidR="00331F72" w:rsidRPr="0010730D" w:rsidRDefault="008B0D29" w:rsidP="002112DD">
      <w:pPr>
        <w:pStyle w:val="paragraph"/>
        <w:spacing w:before="0" w:beforeAutospacing="0" w:after="0" w:afterAutospacing="0" w:line="480" w:lineRule="auto"/>
        <w:rPr>
          <w:rStyle w:val="eop"/>
          <w:b/>
          <w:bCs/>
          <w:lang w:val="en-US"/>
        </w:rPr>
      </w:pPr>
      <w:r w:rsidRPr="0010730D">
        <w:rPr>
          <w:rStyle w:val="eop"/>
          <w:b/>
          <w:bCs/>
          <w:lang w:val="en-US"/>
        </w:rPr>
        <w:t>Mathematical Skills</w:t>
      </w:r>
    </w:p>
    <w:p w14:paraId="3CEC1DD0" w14:textId="17DCF635" w:rsidR="00331F72" w:rsidRPr="0010730D" w:rsidRDefault="008B0D29">
      <w:pPr>
        <w:pStyle w:val="paragraph"/>
        <w:spacing w:before="0" w:beforeAutospacing="0" w:after="0" w:afterAutospacing="0" w:line="480" w:lineRule="auto"/>
        <w:ind w:firstLine="720"/>
        <w:textAlignment w:val="baseline"/>
        <w:rPr>
          <w:rStyle w:val="eop"/>
          <w:lang w:val="en-US"/>
        </w:rPr>
      </w:pPr>
      <w:r w:rsidRPr="0010730D">
        <w:rPr>
          <w:rStyle w:val="normaltextrun"/>
        </w:rPr>
        <w:t>Many studies were effective in using digital games to improve maths skills. For example, Bakker et al. (2016) used maths games delivered by teachers online to improve multiplication and division skills in students with mild to moderate intellectual disability. Scores from pre-test to post-test improved for participants in both the control and experimental condition</w:t>
      </w:r>
      <w:r w:rsidR="00535620" w:rsidRPr="0010730D">
        <w:rPr>
          <w:rStyle w:val="normaltextrun"/>
        </w:rPr>
        <w:t>s</w:t>
      </w:r>
      <w:r w:rsidRPr="0010730D">
        <w:rPr>
          <w:rStyle w:val="normaltextrun"/>
        </w:rPr>
        <w:t>. Those in the experimental condition learned more multiplication and division knowledge tha</w:t>
      </w:r>
      <w:r w:rsidR="00535620" w:rsidRPr="0010730D">
        <w:rPr>
          <w:rStyle w:val="normaltextrun"/>
        </w:rPr>
        <w:t>n</w:t>
      </w:r>
      <w:r w:rsidRPr="0010730D">
        <w:rPr>
          <w:rStyle w:val="normaltextrun"/>
        </w:rPr>
        <w:t xml:space="preserve"> those in the control condition (</w:t>
      </w:r>
      <w:r w:rsidRPr="0010730D">
        <w:rPr>
          <w:rStyle w:val="normaltextrun"/>
          <w:i/>
          <w:iCs/>
        </w:rPr>
        <w:t>d</w:t>
      </w:r>
      <w:r w:rsidRPr="0010730D">
        <w:rPr>
          <w:rStyle w:val="normaltextrun"/>
        </w:rPr>
        <w:t xml:space="preserve"> = .39, </w:t>
      </w:r>
      <w:r w:rsidRPr="0010730D">
        <w:rPr>
          <w:rStyle w:val="normaltextrun"/>
          <w:i/>
          <w:iCs/>
        </w:rPr>
        <w:t>p</w:t>
      </w:r>
      <w:r w:rsidRPr="0010730D">
        <w:rPr>
          <w:rStyle w:val="normaltextrun"/>
        </w:rPr>
        <w:t xml:space="preserve"> = .05). </w:t>
      </w:r>
    </w:p>
    <w:p w14:paraId="4940960B" w14:textId="7E82579D" w:rsidR="00331F72" w:rsidRPr="0010730D" w:rsidRDefault="008B0D29" w:rsidP="00B40EA0">
      <w:pPr>
        <w:pStyle w:val="paragraph"/>
        <w:spacing w:before="0" w:beforeAutospacing="0" w:after="0" w:afterAutospacing="0" w:line="480" w:lineRule="auto"/>
        <w:ind w:firstLine="720"/>
        <w:textAlignment w:val="baseline"/>
        <w:rPr>
          <w:rStyle w:val="normaltextrun"/>
        </w:rPr>
      </w:pPr>
      <w:r w:rsidRPr="0010730D">
        <w:rPr>
          <w:rStyle w:val="normaltextrun"/>
        </w:rPr>
        <w:t xml:space="preserve">Another study </w:t>
      </w:r>
      <w:r w:rsidR="00535620" w:rsidRPr="0010730D">
        <w:rPr>
          <w:rStyle w:val="normaltextrun"/>
        </w:rPr>
        <w:t>that</w:t>
      </w:r>
      <w:r w:rsidRPr="0010730D">
        <w:rPr>
          <w:rStyle w:val="normaltextrun"/>
        </w:rPr>
        <w:t xml:space="preserve"> used a maths game was by Porter (2018), where all students improved in performance from </w:t>
      </w:r>
      <w:r w:rsidR="00A40EA0" w:rsidRPr="0010730D">
        <w:rPr>
          <w:rStyle w:val="normaltextrun"/>
        </w:rPr>
        <w:t>pre-</w:t>
      </w:r>
      <w:r w:rsidRPr="0010730D">
        <w:rPr>
          <w:rStyle w:val="normaltextrun"/>
        </w:rPr>
        <w:t xml:space="preserve"> </w:t>
      </w:r>
      <w:r w:rsidR="00A40EA0" w:rsidRPr="0010730D">
        <w:rPr>
          <w:rStyle w:val="normaltextrun"/>
        </w:rPr>
        <w:t xml:space="preserve">to </w:t>
      </w:r>
      <w:r w:rsidRPr="0010730D">
        <w:rPr>
          <w:rStyle w:val="normaltextrun"/>
        </w:rPr>
        <w:t>post</w:t>
      </w:r>
      <w:r w:rsidR="00535620" w:rsidRPr="0010730D">
        <w:rPr>
          <w:rStyle w:val="normaltextrun"/>
        </w:rPr>
        <w:t>-</w:t>
      </w:r>
      <w:r w:rsidRPr="0010730D">
        <w:rPr>
          <w:rStyle w:val="normaltextrun"/>
        </w:rPr>
        <w:t xml:space="preserve">test. On the other hand, </w:t>
      </w:r>
      <w:proofErr w:type="spellStart"/>
      <w:r w:rsidRPr="0010730D">
        <w:rPr>
          <w:rStyle w:val="normaltextrun"/>
        </w:rPr>
        <w:t>Bendak</w:t>
      </w:r>
      <w:proofErr w:type="spellEnd"/>
      <w:r w:rsidRPr="0010730D">
        <w:rPr>
          <w:rStyle w:val="normaltextrun"/>
        </w:rPr>
        <w:t xml:space="preserve"> (2018) used independent sample </w:t>
      </w:r>
      <w:r w:rsidRPr="0010730D">
        <w:rPr>
          <w:rStyle w:val="normaltextrun"/>
          <w:i/>
          <w:iCs/>
        </w:rPr>
        <w:t>t</w:t>
      </w:r>
      <w:r w:rsidRPr="0010730D">
        <w:rPr>
          <w:rStyle w:val="normaltextrun"/>
        </w:rPr>
        <w:t>-tests to compare the use of the Math app, Monster Numbers on the experimental and control group. The analysis showed that there were insignificant differences between the groups (</w:t>
      </w:r>
      <w:r w:rsidRPr="0010730D">
        <w:rPr>
          <w:rStyle w:val="normaltextrun"/>
          <w:i/>
          <w:iCs/>
        </w:rPr>
        <w:t xml:space="preserve">t </w:t>
      </w:r>
      <w:r w:rsidRPr="0010730D">
        <w:rPr>
          <w:rStyle w:val="normaltextrun"/>
        </w:rPr>
        <w:t>(8) =</w:t>
      </w:r>
      <w:r w:rsidR="007B0493" w:rsidRPr="0010730D">
        <w:rPr>
          <w:rStyle w:val="normaltextrun"/>
        </w:rPr>
        <w:t xml:space="preserve"> </w:t>
      </w:r>
      <w:r w:rsidRPr="0010730D">
        <w:rPr>
          <w:rStyle w:val="normaltextrun"/>
        </w:rPr>
        <w:t xml:space="preserve">-1.68, </w:t>
      </w:r>
      <w:r w:rsidRPr="0010730D">
        <w:rPr>
          <w:rStyle w:val="normaltextrun"/>
          <w:i/>
          <w:iCs/>
        </w:rPr>
        <w:t>p</w:t>
      </w:r>
      <w:r w:rsidRPr="0010730D">
        <w:rPr>
          <w:rStyle w:val="normaltextrun"/>
        </w:rPr>
        <w:t>-value = 0.13) at the post</w:t>
      </w:r>
      <w:r w:rsidR="009F5F17" w:rsidRPr="0010730D">
        <w:rPr>
          <w:rStyle w:val="normaltextrun"/>
        </w:rPr>
        <w:t>-</w:t>
      </w:r>
      <w:r w:rsidRPr="0010730D">
        <w:rPr>
          <w:rStyle w:val="normaltextrun"/>
        </w:rPr>
        <w:t>test. However, the significance of the difference between the groups in the post-test (</w:t>
      </w:r>
      <w:r w:rsidRPr="0010730D">
        <w:rPr>
          <w:rStyle w:val="normaltextrun"/>
          <w:i/>
          <w:iCs/>
        </w:rPr>
        <w:t>p</w:t>
      </w:r>
      <w:r w:rsidRPr="0010730D">
        <w:rPr>
          <w:rStyle w:val="normaltextrun"/>
        </w:rPr>
        <w:t xml:space="preserve"> = .13) was less than the pre-test (</w:t>
      </w:r>
      <w:r w:rsidRPr="0010730D">
        <w:rPr>
          <w:rStyle w:val="normaltextrun"/>
          <w:i/>
          <w:iCs/>
        </w:rPr>
        <w:t>p</w:t>
      </w:r>
      <w:r w:rsidRPr="0010730D">
        <w:rPr>
          <w:rStyle w:val="normaltextrun"/>
        </w:rPr>
        <w:t xml:space="preserve"> = </w:t>
      </w:r>
      <w:r w:rsidRPr="0010730D">
        <w:rPr>
          <w:rStyle w:val="normaltextrun"/>
        </w:rPr>
        <w:lastRenderedPageBreak/>
        <w:t xml:space="preserve">.58) indicating there may be an effect of using the app, considering the groups at </w:t>
      </w:r>
      <w:r w:rsidR="009F5F17" w:rsidRPr="0010730D">
        <w:rPr>
          <w:rStyle w:val="normaltextrun"/>
        </w:rPr>
        <w:t xml:space="preserve">the </w:t>
      </w:r>
      <w:r w:rsidRPr="0010730D">
        <w:rPr>
          <w:rStyle w:val="normaltextrun"/>
        </w:rPr>
        <w:t xml:space="preserve">pre-test are homogenous. A paired sample t-test showed that using the Monster Numbers Math app was effective </w:t>
      </w:r>
      <w:r w:rsidR="00B40EA0" w:rsidRPr="0010730D">
        <w:rPr>
          <w:rStyle w:val="normaltextrun"/>
        </w:rPr>
        <w:t>(</w:t>
      </w:r>
      <w:r w:rsidRPr="0010730D">
        <w:rPr>
          <w:rStyle w:val="normaltextrun"/>
          <w:i/>
          <w:iCs/>
        </w:rPr>
        <w:t>t</w:t>
      </w:r>
      <w:r w:rsidRPr="0010730D">
        <w:rPr>
          <w:rStyle w:val="normaltextrun"/>
        </w:rPr>
        <w:t xml:space="preserve"> (9) = -8.22, </w:t>
      </w:r>
      <w:r w:rsidRPr="0010730D">
        <w:rPr>
          <w:rStyle w:val="normaltextrun"/>
          <w:i/>
          <w:iCs/>
        </w:rPr>
        <w:t>p</w:t>
      </w:r>
      <w:r w:rsidRPr="0010730D">
        <w:rPr>
          <w:rStyle w:val="normaltextrun"/>
        </w:rPr>
        <w:t xml:space="preserve"> &lt; .001</w:t>
      </w:r>
      <w:r w:rsidR="00B40EA0" w:rsidRPr="0010730D">
        <w:rPr>
          <w:rStyle w:val="normaltextrun"/>
        </w:rPr>
        <w:t>).</w:t>
      </w:r>
    </w:p>
    <w:p w14:paraId="6031BC05" w14:textId="4FF781F4" w:rsidR="00AC4187" w:rsidRPr="0010730D" w:rsidRDefault="00AC4187" w:rsidP="00AC4187">
      <w:pPr>
        <w:pStyle w:val="paragraph"/>
        <w:spacing w:before="0" w:beforeAutospacing="0" w:after="0" w:afterAutospacing="0" w:line="480" w:lineRule="auto"/>
        <w:rPr>
          <w:rStyle w:val="eop"/>
          <w:b/>
          <w:bCs/>
          <w:lang w:val="en-US"/>
        </w:rPr>
      </w:pPr>
      <w:r w:rsidRPr="0010730D">
        <w:rPr>
          <w:rStyle w:val="eop"/>
          <w:b/>
          <w:bCs/>
          <w:lang w:val="en-US"/>
        </w:rPr>
        <w:t>Vocabulary Acquisition</w:t>
      </w:r>
    </w:p>
    <w:p w14:paraId="061AE76D" w14:textId="77777777" w:rsidR="00853549" w:rsidRPr="0010730D" w:rsidRDefault="00853549" w:rsidP="001A20A5">
      <w:pPr>
        <w:spacing w:line="480" w:lineRule="auto"/>
        <w:rPr>
          <w:rFonts w:ascii="Times New Roman Regular" w:eastAsia="Times New Roman Regular" w:hAnsi="Times New Roman Regular" w:cs="Times New Roman Regular"/>
          <w:i/>
          <w:iCs/>
          <w:color w:val="000000" w:themeColor="text1"/>
          <w:sz w:val="24"/>
          <w:szCs w:val="24"/>
          <w:lang w:val="en-GB"/>
        </w:rPr>
      </w:pPr>
      <w:r w:rsidRPr="0010730D">
        <w:rPr>
          <w:rStyle w:val="normaltextrun"/>
          <w:sz w:val="24"/>
          <w:szCs w:val="24"/>
        </w:rPr>
        <w:t>Cunha &amp; Barbosa (2012) assess vocabulary acquisition using a digital game and found that children retained 94% of leaned vocabulary after 30 days. Whereas Khowaja et al., (2018) after four weeks of sessions using a serious game prototype found all autistic participants (n=5) were able to identify birds in response to questions.</w:t>
      </w:r>
    </w:p>
    <w:p w14:paraId="2F3CC422" w14:textId="7CFDF158" w:rsidR="00DA4BFA" w:rsidRPr="0010730D" w:rsidRDefault="00DA4BFA" w:rsidP="00AC4187">
      <w:pPr>
        <w:pStyle w:val="paragraph"/>
        <w:spacing w:before="0" w:beforeAutospacing="0" w:after="0" w:afterAutospacing="0" w:line="480" w:lineRule="auto"/>
        <w:rPr>
          <w:rStyle w:val="eop"/>
          <w:b/>
          <w:bCs/>
          <w:lang w:val="en-US"/>
        </w:rPr>
      </w:pPr>
      <w:r w:rsidRPr="0010730D">
        <w:rPr>
          <w:rStyle w:val="eop"/>
          <w:b/>
          <w:bCs/>
          <w:lang w:val="en-US"/>
        </w:rPr>
        <w:t xml:space="preserve">Reading </w:t>
      </w:r>
      <w:r w:rsidR="0017160F" w:rsidRPr="0010730D">
        <w:rPr>
          <w:rStyle w:val="eop"/>
          <w:b/>
          <w:bCs/>
          <w:lang w:val="en-US"/>
        </w:rPr>
        <w:t xml:space="preserve">&amp; Basic Academic Skills </w:t>
      </w:r>
    </w:p>
    <w:p w14:paraId="51A50272" w14:textId="77777777" w:rsidR="001A20A5" w:rsidRPr="0010730D" w:rsidRDefault="001A20A5" w:rsidP="001A20A5">
      <w:pPr>
        <w:spacing w:line="480" w:lineRule="auto"/>
        <w:rPr>
          <w:rStyle w:val="normaltextrun"/>
          <w:sz w:val="24"/>
          <w:szCs w:val="24"/>
        </w:rPr>
      </w:pPr>
      <w:proofErr w:type="spellStart"/>
      <w:r w:rsidRPr="0010730D">
        <w:rPr>
          <w:rStyle w:val="normaltextrun"/>
          <w:sz w:val="24"/>
          <w:szCs w:val="24"/>
        </w:rPr>
        <w:t>Yakkundi</w:t>
      </w:r>
      <w:proofErr w:type="spellEnd"/>
      <w:r w:rsidRPr="0010730D">
        <w:rPr>
          <w:rStyle w:val="normaltextrun"/>
          <w:sz w:val="24"/>
          <w:szCs w:val="24"/>
        </w:rPr>
        <w:t xml:space="preserve"> et al., (2017) found that the </w:t>
      </w:r>
      <w:proofErr w:type="spellStart"/>
      <w:r w:rsidRPr="0010730D">
        <w:rPr>
          <w:rStyle w:val="normaltextrun"/>
          <w:sz w:val="24"/>
          <w:szCs w:val="24"/>
        </w:rPr>
        <w:t>Headsprout</w:t>
      </w:r>
      <w:proofErr w:type="spellEnd"/>
      <w:r w:rsidRPr="0010730D">
        <w:rPr>
          <w:rStyle w:val="normaltextrun"/>
          <w:sz w:val="24"/>
          <w:szCs w:val="24"/>
        </w:rPr>
        <w:t xml:space="preserve"> early reading program serious game-based intervention was able to progress the reading skills of autistic children who were verbal (n=2) and non-verbal (n=1).  </w:t>
      </w:r>
      <w:r w:rsidRPr="0010730D">
        <w:rPr>
          <w:rStyle w:val="eop"/>
          <w:sz w:val="24"/>
          <w:szCs w:val="24"/>
          <w:lang w:val="en-US"/>
        </w:rPr>
        <w:t> </w:t>
      </w:r>
      <w:r w:rsidRPr="0010730D">
        <w:rPr>
          <w:rStyle w:val="normaltextrun"/>
          <w:sz w:val="24"/>
          <w:szCs w:val="24"/>
        </w:rPr>
        <w:t xml:space="preserve"> Everhart, Morgan &amp; Park, (2011), also found that use of a computer-based practice game facilitated reading and basic academic skills improvement, which were maintained for four weeks post intervention. </w:t>
      </w:r>
    </w:p>
    <w:p w14:paraId="4DC909E6" w14:textId="1D288C33" w:rsidR="00331F72" w:rsidRPr="0010730D" w:rsidRDefault="008B0D29" w:rsidP="002112DD">
      <w:pPr>
        <w:pStyle w:val="paragraph"/>
        <w:spacing w:before="0" w:beforeAutospacing="0" w:after="0" w:afterAutospacing="0" w:line="480" w:lineRule="auto"/>
        <w:rPr>
          <w:lang w:val="en-US"/>
        </w:rPr>
      </w:pPr>
      <w:r w:rsidRPr="0010730D">
        <w:rPr>
          <w:rStyle w:val="eop"/>
          <w:b/>
          <w:bCs/>
        </w:rPr>
        <w:t>Challenges to Using Digital Games in Educational Contexts. </w:t>
      </w:r>
    </w:p>
    <w:p w14:paraId="75EBCE70" w14:textId="77777777" w:rsidR="00231E2A" w:rsidRPr="0010730D" w:rsidRDefault="008B0D29" w:rsidP="00D02072">
      <w:pPr>
        <w:pStyle w:val="paragraph"/>
        <w:spacing w:before="0" w:beforeAutospacing="0" w:after="0" w:afterAutospacing="0" w:line="480" w:lineRule="auto"/>
        <w:ind w:firstLine="720"/>
        <w:rPr>
          <w:rStyle w:val="normaltextrun"/>
        </w:rPr>
      </w:pPr>
      <w:r w:rsidRPr="0010730D">
        <w:rPr>
          <w:rStyle w:val="normaltextrun"/>
        </w:rPr>
        <w:t>Despite the efficacious outcomes reported throughout the reviewed studies, designing digital games to meet</w:t>
      </w:r>
      <w:r w:rsidR="00186386" w:rsidRPr="0010730D">
        <w:rPr>
          <w:rStyle w:val="normaltextrun"/>
        </w:rPr>
        <w:t xml:space="preserve"> </w:t>
      </w:r>
      <w:r w:rsidRPr="0010730D">
        <w:rPr>
          <w:rStyle w:val="normaltextrun"/>
        </w:rPr>
        <w:t xml:space="preserve">the individualised needs of the people using them was a key challenge reported by authors (Bono et al., 2016; </w:t>
      </w:r>
      <w:proofErr w:type="spellStart"/>
      <w:r w:rsidRPr="0010730D">
        <w:rPr>
          <w:rStyle w:val="normaltextrun"/>
        </w:rPr>
        <w:t>Bossavit</w:t>
      </w:r>
      <w:proofErr w:type="spellEnd"/>
      <w:r w:rsidRPr="0010730D">
        <w:rPr>
          <w:rStyle w:val="normaltextrun"/>
        </w:rPr>
        <w:t xml:space="preserve"> &amp; Parsons, 2018; Fantasia et al., 2020; </w:t>
      </w:r>
      <w:proofErr w:type="spellStart"/>
      <w:r w:rsidRPr="0010730D">
        <w:rPr>
          <w:rStyle w:val="normaltextrun"/>
        </w:rPr>
        <w:t>Jeekratok</w:t>
      </w:r>
      <w:proofErr w:type="spellEnd"/>
      <w:r w:rsidRPr="0010730D">
        <w:rPr>
          <w:rStyle w:val="normaltextrun"/>
        </w:rPr>
        <w:t xml:space="preserve"> et al., 2014; </w:t>
      </w:r>
      <w:proofErr w:type="spellStart"/>
      <w:r w:rsidRPr="0010730D">
        <w:rPr>
          <w:rStyle w:val="normaltextrun"/>
        </w:rPr>
        <w:t>Khowaka</w:t>
      </w:r>
      <w:proofErr w:type="spellEnd"/>
      <w:r w:rsidRPr="0010730D">
        <w:rPr>
          <w:rStyle w:val="normaltextrun"/>
        </w:rPr>
        <w:t xml:space="preserve"> et al., 2018; Milne et al., 2018; Nazrul-Islam et al., 2022). Problems consistently motivating children to engage in digital games </w:t>
      </w:r>
      <w:r w:rsidR="009F5F17" w:rsidRPr="0010730D">
        <w:rPr>
          <w:rStyle w:val="normaltextrun"/>
        </w:rPr>
        <w:t xml:space="preserve">were </w:t>
      </w:r>
      <w:r w:rsidRPr="0010730D">
        <w:rPr>
          <w:rStyle w:val="normaltextrun"/>
        </w:rPr>
        <w:t>acknowledged (Cunha &amp; Barbosa, 2012; Kim &amp; Lee, 2021)</w:t>
      </w:r>
      <w:r w:rsidR="00186386" w:rsidRPr="0010730D">
        <w:rPr>
          <w:rStyle w:val="normaltextrun"/>
        </w:rPr>
        <w:t>. Ho</w:t>
      </w:r>
      <w:r w:rsidRPr="0010730D">
        <w:rPr>
          <w:rStyle w:val="normaltextrun"/>
        </w:rPr>
        <w:t>wever, results indicating levels of motivation were variable across studies (</w:t>
      </w:r>
      <w:proofErr w:type="spellStart"/>
      <w:r w:rsidRPr="0010730D">
        <w:rPr>
          <w:rStyle w:val="normaltextrun"/>
        </w:rPr>
        <w:t>Bossavit</w:t>
      </w:r>
      <w:proofErr w:type="spellEnd"/>
      <w:r w:rsidRPr="0010730D">
        <w:rPr>
          <w:rStyle w:val="normaltextrun"/>
        </w:rPr>
        <w:t xml:space="preserve"> &amp; Parsons, 2018; Cunha &amp; Barbosa, 2012; Wagle et al., 2021; </w:t>
      </w:r>
      <w:proofErr w:type="spellStart"/>
      <w:r w:rsidRPr="0010730D">
        <w:rPr>
          <w:rStyle w:val="normaltextrun"/>
        </w:rPr>
        <w:t>Yakkundi</w:t>
      </w:r>
      <w:proofErr w:type="spellEnd"/>
      <w:r w:rsidRPr="0010730D">
        <w:rPr>
          <w:rStyle w:val="normaltextrun"/>
        </w:rPr>
        <w:t xml:space="preserve"> et al., 2017).</w:t>
      </w:r>
      <w:r w:rsidR="00D02072" w:rsidRPr="0010730D">
        <w:rPr>
          <w:rStyle w:val="normaltextrun"/>
        </w:rPr>
        <w:t xml:space="preserve"> </w:t>
      </w:r>
    </w:p>
    <w:p w14:paraId="348D9798" w14:textId="340528ED" w:rsidR="00331F72" w:rsidRPr="0010730D" w:rsidRDefault="007D5256" w:rsidP="0A2618E5">
      <w:pPr>
        <w:pStyle w:val="paragraph"/>
        <w:spacing w:before="0" w:beforeAutospacing="0" w:after="0" w:afterAutospacing="0" w:line="480" w:lineRule="auto"/>
        <w:ind w:firstLine="720"/>
      </w:pPr>
      <w:r w:rsidRPr="0010730D">
        <w:rPr>
          <w:rStyle w:val="normaltextrun"/>
        </w:rPr>
        <w:lastRenderedPageBreak/>
        <w:t xml:space="preserve">Some studies acknowledged the need for skill-based adaptation in digital games to ensure accessibility for children with varying cognitive and developmental abilities. Fantasia et al. (2020) acknowledged the need for key prerequisite skills among participants to use the digital game. </w:t>
      </w:r>
      <w:proofErr w:type="spellStart"/>
      <w:r w:rsidR="008B0D29" w:rsidRPr="0010730D">
        <w:rPr>
          <w:rStyle w:val="normaltextrun"/>
        </w:rPr>
        <w:t>Jeekratok</w:t>
      </w:r>
      <w:proofErr w:type="spellEnd"/>
      <w:r w:rsidR="008B0D29" w:rsidRPr="0010730D">
        <w:rPr>
          <w:rStyle w:val="normaltextrun"/>
        </w:rPr>
        <w:t xml:space="preserve"> et al. (2014) reported that a key barrier impacting </w:t>
      </w:r>
      <w:r w:rsidR="00E1146A" w:rsidRPr="0010730D">
        <w:rPr>
          <w:rStyle w:val="normaltextrun"/>
        </w:rPr>
        <w:t>participants’</w:t>
      </w:r>
      <w:r w:rsidR="008B0D29" w:rsidRPr="0010730D">
        <w:rPr>
          <w:rStyle w:val="normaltextrun"/>
        </w:rPr>
        <w:t xml:space="preserve"> motivation was the game’s inability to adapt when participants were facing difficulty with the game’s curriculum. On the other hand, the digital game utilised by Porter (2022) could adapt to participant’s level of responding; however, results were variable. </w:t>
      </w:r>
      <w:r w:rsidR="00D22C20" w:rsidRPr="0010730D">
        <w:t xml:space="preserve">The approach used by Milne et al. (2018) ensured children were not introduced to complex content before mastering prerequisite skills, which was achieved through XML-based curriculum sequencing. Similarly, </w:t>
      </w:r>
      <w:proofErr w:type="spellStart"/>
      <w:r w:rsidR="00D22C20" w:rsidRPr="0010730D">
        <w:t>Bendak</w:t>
      </w:r>
      <w:proofErr w:type="spellEnd"/>
      <w:r w:rsidR="00D22C20" w:rsidRPr="0010730D">
        <w:t xml:space="preserve"> et al. (2018) set game levels based on individual pretest results rather than chronological age, tailoring gameplay to skill level.</w:t>
      </w:r>
      <w:r w:rsidR="000A5A2E" w:rsidRPr="0010730D">
        <w:t xml:space="preserve"> In other studies, digital games allowed for continuous adjustments based on children's progress (Bono et al., 2016; </w:t>
      </w:r>
      <w:proofErr w:type="spellStart"/>
      <w:r w:rsidR="000A5A2E" w:rsidRPr="0010730D">
        <w:t>Jouen</w:t>
      </w:r>
      <w:proofErr w:type="spellEnd"/>
      <w:r w:rsidR="000A5A2E" w:rsidRPr="0010730D">
        <w:t xml:space="preserve"> et al., 2017). For instance, </w:t>
      </w:r>
      <w:proofErr w:type="spellStart"/>
      <w:r w:rsidR="000A5A2E" w:rsidRPr="0010730D">
        <w:t>Jouen</w:t>
      </w:r>
      <w:proofErr w:type="spellEnd"/>
      <w:r w:rsidR="000A5A2E" w:rsidRPr="0010730D">
        <w:t xml:space="preserve"> et al. (2017) reported that clinicians could monitor gameplay in GOLIAH and adjust </w:t>
      </w:r>
      <w:proofErr w:type="gramStart"/>
      <w:r w:rsidR="000A5A2E" w:rsidRPr="0010730D">
        <w:t>interventions</w:t>
      </w:r>
      <w:proofErr w:type="gramEnd"/>
      <w:r w:rsidR="000A5A2E" w:rsidRPr="0010730D">
        <w:t xml:space="preserve"> accordingly, ensuring that the games remained aligned with the child’s evolving skill level.</w:t>
      </w:r>
      <w:r w:rsidR="00A1577F" w:rsidRPr="0010730D">
        <w:t xml:space="preserve"> Although some studies adapted game content to the developmental level of children (e.g., Milne et al., 2018; </w:t>
      </w:r>
      <w:proofErr w:type="spellStart"/>
      <w:r w:rsidR="00A1577F" w:rsidRPr="0010730D">
        <w:t>Bendak</w:t>
      </w:r>
      <w:proofErr w:type="spellEnd"/>
      <w:r w:rsidR="00A1577F" w:rsidRPr="0010730D">
        <w:t xml:space="preserve"> et al., 2018), limited research explicitly discussed how age appropriateness was determined. </w:t>
      </w:r>
    </w:p>
    <w:p w14:paraId="55847385" w14:textId="4CB75082" w:rsidR="007B1169" w:rsidRPr="0010730D" w:rsidRDefault="00567A2A" w:rsidP="0A2618E5">
      <w:pPr>
        <w:pStyle w:val="paragraph"/>
        <w:spacing w:before="0" w:beforeAutospacing="0" w:after="0" w:afterAutospacing="0" w:line="480" w:lineRule="auto"/>
        <w:ind w:firstLine="720"/>
      </w:pPr>
      <w:r w:rsidRPr="0010730D">
        <w:t xml:space="preserve">The ability of digital games to progress in difficulty was a key feature in some </w:t>
      </w:r>
      <w:r w:rsidR="003269A0" w:rsidRPr="0010730D">
        <w:t xml:space="preserve">studies. Several games allowed users to either manually or automatically adjust </w:t>
      </w:r>
      <w:r w:rsidR="00225A79" w:rsidRPr="0010730D">
        <w:t xml:space="preserve">the </w:t>
      </w:r>
      <w:r w:rsidR="003269A0" w:rsidRPr="0010730D">
        <w:t xml:space="preserve">difficulty level to match their progression </w:t>
      </w:r>
      <w:r w:rsidR="00A6078F" w:rsidRPr="0010730D">
        <w:t xml:space="preserve">(Bakker et al., 2016; Bono et al., 2016; </w:t>
      </w:r>
      <w:proofErr w:type="spellStart"/>
      <w:r w:rsidR="00A6078F" w:rsidRPr="0010730D">
        <w:t>Jouen</w:t>
      </w:r>
      <w:proofErr w:type="spellEnd"/>
      <w:r w:rsidR="00A6078F" w:rsidRPr="0010730D">
        <w:t xml:space="preserve"> et al., 2017; Kim &amp; Lee, 2021; Khowaja et al., 2018; Porter, 2022; Wagle et al., 2021).</w:t>
      </w:r>
      <w:r w:rsidR="00225A79" w:rsidRPr="0010730D">
        <w:rPr>
          <w:i/>
          <w:iCs/>
        </w:rPr>
        <w:t xml:space="preserve"> </w:t>
      </w:r>
      <w:r w:rsidR="00225A79" w:rsidRPr="0010730D">
        <w:t xml:space="preserve">The ability to dynamically adjust difficulty levels was highlighted as a mechanism to prevent frustration and disengagement, with some games ensuring that incorrect responses prompted retry attempts rather than immediate progression (Everhart &amp; Park, 2011). These findings emphasize the </w:t>
      </w:r>
      <w:r w:rsidR="00225A79" w:rsidRPr="0010730D">
        <w:lastRenderedPageBreak/>
        <w:t>role of structured game progression in maintaining user motivation and optimizing learning outcomes.</w:t>
      </w:r>
      <w:r w:rsidR="00C55018" w:rsidRPr="0010730D">
        <w:t xml:space="preserve"> </w:t>
      </w:r>
    </w:p>
    <w:p w14:paraId="02AC8A69" w14:textId="5BA88AFD" w:rsidR="00A40603" w:rsidRPr="0010730D" w:rsidRDefault="008B0D29" w:rsidP="00D22C20">
      <w:pPr>
        <w:pStyle w:val="paragraph"/>
        <w:spacing w:before="0" w:beforeAutospacing="0" w:after="0" w:afterAutospacing="0" w:line="480" w:lineRule="auto"/>
        <w:ind w:firstLine="720"/>
        <w:rPr>
          <w:rStyle w:val="normaltextrun"/>
        </w:rPr>
      </w:pPr>
      <w:r w:rsidRPr="0010730D">
        <w:rPr>
          <w:rStyle w:val="normaltextrun"/>
        </w:rPr>
        <w:t xml:space="preserve">Overall, a key theme emerging from the literature was the need to further understand prominent challenges and problems faced by the target population when designing games (Bono et al., 2016; </w:t>
      </w:r>
      <w:proofErr w:type="spellStart"/>
      <w:r w:rsidRPr="0010730D">
        <w:rPr>
          <w:rStyle w:val="normaltextrun"/>
        </w:rPr>
        <w:t>Bossavit</w:t>
      </w:r>
      <w:proofErr w:type="spellEnd"/>
      <w:r w:rsidRPr="0010730D">
        <w:rPr>
          <w:rStyle w:val="normaltextrun"/>
        </w:rPr>
        <w:t xml:space="preserve"> &amp; Parsons, 2018; Fantasia et al., 2020; Milne et al., 2018). </w:t>
      </w:r>
      <w:r w:rsidR="00F40673" w:rsidRPr="0010730D">
        <w:rPr>
          <w:rStyle w:val="normaltextrun"/>
        </w:rPr>
        <w:t>This highlights the crucial role o</w:t>
      </w:r>
      <w:r w:rsidR="00DC15CA" w:rsidRPr="0010730D">
        <w:rPr>
          <w:rStyle w:val="normaltextrun"/>
        </w:rPr>
        <w:t>f</w:t>
      </w:r>
      <w:r w:rsidR="00F40673" w:rsidRPr="0010730D">
        <w:rPr>
          <w:rStyle w:val="normaltextrun"/>
        </w:rPr>
        <w:t xml:space="preserve"> game developers in ensuring accessibility, usability, and engagement </w:t>
      </w:r>
      <w:r w:rsidR="00DC15CA" w:rsidRPr="0010730D">
        <w:rPr>
          <w:rStyle w:val="normaltextrun"/>
        </w:rPr>
        <w:t xml:space="preserve">for diverse users. </w:t>
      </w:r>
      <w:r w:rsidR="00DC15CA" w:rsidRPr="0010730D">
        <w:t>By identifying these challenges, developers can create more inclusive and effective gaming experiences that cater to the specific needs of the target audience.</w:t>
      </w:r>
      <w:r w:rsidR="00DC15CA" w:rsidRPr="0010730D">
        <w:rPr>
          <w:rStyle w:val="normaltextrun"/>
        </w:rPr>
        <w:t xml:space="preserve"> </w:t>
      </w:r>
      <w:r w:rsidR="008A4ABB" w:rsidRPr="0010730D">
        <w:rPr>
          <w:rStyle w:val="normaltextrun"/>
        </w:rPr>
        <w:t>However</w:t>
      </w:r>
      <w:r w:rsidRPr="0010730D">
        <w:rPr>
          <w:rStyle w:val="normaltextrun"/>
        </w:rPr>
        <w:t>, some studies did not specify any challenges or advantages (</w:t>
      </w:r>
      <w:proofErr w:type="spellStart"/>
      <w:r w:rsidRPr="0010730D">
        <w:rPr>
          <w:rStyle w:val="normaltextrun"/>
        </w:rPr>
        <w:t>Bendak</w:t>
      </w:r>
      <w:proofErr w:type="spellEnd"/>
      <w:r w:rsidRPr="0010730D">
        <w:rPr>
          <w:rStyle w:val="normaltextrun"/>
        </w:rPr>
        <w:t xml:space="preserve">, 2018; </w:t>
      </w:r>
      <w:proofErr w:type="spellStart"/>
      <w:r w:rsidRPr="0010730D">
        <w:rPr>
          <w:rStyle w:val="normaltextrun"/>
        </w:rPr>
        <w:t>Yakkundi</w:t>
      </w:r>
      <w:proofErr w:type="spellEnd"/>
      <w:r w:rsidRPr="0010730D">
        <w:rPr>
          <w:rStyle w:val="normaltextrun"/>
        </w:rPr>
        <w:t xml:space="preserve"> et al., 2017).</w:t>
      </w:r>
    </w:p>
    <w:p w14:paraId="453957C7" w14:textId="107F0A68" w:rsidR="007C711A" w:rsidRPr="0010730D" w:rsidRDefault="007C711A" w:rsidP="00575044">
      <w:pPr>
        <w:pStyle w:val="paragraph"/>
        <w:spacing w:before="0" w:beforeAutospacing="0" w:after="0" w:afterAutospacing="0" w:line="480" w:lineRule="auto"/>
        <w:rPr>
          <w:rStyle w:val="normaltextrun"/>
          <w:rFonts w:eastAsia="SimSun"/>
          <w:color w:val="0000FF"/>
          <w:lang w:val="en-US" w:eastAsia="zh-CN"/>
        </w:rPr>
        <w:sectPr w:rsidR="007C711A" w:rsidRPr="0010730D" w:rsidSect="006E2FE2">
          <w:headerReference w:type="default" r:id="rId15"/>
          <w:footerReference w:type="default" r:id="rId16"/>
          <w:pgSz w:w="11906" w:h="16838"/>
          <w:pgMar w:top="1440" w:right="1440" w:bottom="1440" w:left="1440" w:header="709" w:footer="709" w:gutter="0"/>
          <w:pgNumType w:start="1"/>
          <w:cols w:space="708"/>
          <w:docGrid w:linePitch="360"/>
        </w:sectPr>
      </w:pPr>
    </w:p>
    <w:p w14:paraId="6851E9E6" w14:textId="093A2264" w:rsidR="00331F72" w:rsidRPr="0010730D" w:rsidRDefault="00C7525D">
      <w:pPr>
        <w:spacing w:after="0"/>
        <w:textAlignment w:val="baseline"/>
        <w:rPr>
          <w:rFonts w:ascii="Times New Roman" w:hAnsi="Times New Roman" w:cs="Times New Roman"/>
          <w:sz w:val="24"/>
          <w:szCs w:val="24"/>
        </w:rPr>
      </w:pPr>
      <w:r w:rsidRPr="0010730D">
        <w:rPr>
          <w:rFonts w:ascii="Times New Roman" w:hAnsi="Times New Roman" w:cs="Times New Roman"/>
          <w:sz w:val="24"/>
          <w:szCs w:val="24"/>
        </w:rPr>
        <w:lastRenderedPageBreak/>
        <w:t xml:space="preserve"> </w:t>
      </w:r>
    </w:p>
    <w:p w14:paraId="5C5ECB0F" w14:textId="77777777" w:rsidR="00937911" w:rsidRPr="0010730D" w:rsidRDefault="008B0D29" w:rsidP="00937911">
      <w:pPr>
        <w:pStyle w:val="paragraph"/>
        <w:spacing w:before="0" w:beforeAutospacing="0" w:after="240" w:afterAutospacing="0"/>
        <w:textAlignment w:val="baseline"/>
        <w:rPr>
          <w:b/>
          <w:bCs/>
          <w:i/>
          <w:iCs/>
        </w:rPr>
      </w:pPr>
      <w:r w:rsidRPr="0010730D">
        <w:rPr>
          <w:b/>
          <w:bCs/>
        </w:rPr>
        <w:t>Table 3:</w:t>
      </w:r>
      <w:r w:rsidRPr="0010730D">
        <w:rPr>
          <w:b/>
          <w:bCs/>
          <w:i/>
          <w:iCs/>
        </w:rPr>
        <w:t xml:space="preserve"> </w:t>
      </w:r>
    </w:p>
    <w:p w14:paraId="2987132B" w14:textId="61FC82B3" w:rsidR="00331F72" w:rsidRPr="0010730D" w:rsidRDefault="008B0D29">
      <w:pPr>
        <w:pStyle w:val="paragraph"/>
        <w:spacing w:before="0" w:beforeAutospacing="0" w:after="0" w:afterAutospacing="0"/>
        <w:textAlignment w:val="baseline"/>
        <w:rPr>
          <w:i/>
          <w:iCs/>
        </w:rPr>
      </w:pPr>
      <w:r w:rsidRPr="0010730D">
        <w:rPr>
          <w:i/>
          <w:iCs/>
        </w:rPr>
        <w:t>Details of Studies </w:t>
      </w:r>
      <w:r w:rsidR="00937911" w:rsidRPr="0010730D">
        <w:rPr>
          <w:i/>
          <w:iCs/>
        </w:rPr>
        <w:t xml:space="preserve">and Quality Appraisal Results </w:t>
      </w:r>
    </w:p>
    <w:p w14:paraId="3DF720B4" w14:textId="77777777" w:rsidR="00331F72" w:rsidRPr="0010730D" w:rsidRDefault="00331F72">
      <w:pPr>
        <w:pStyle w:val="paragraph"/>
        <w:spacing w:before="0" w:beforeAutospacing="0" w:after="0" w:afterAutospacing="0"/>
        <w:textAlignment w:val="baseline"/>
      </w:pPr>
    </w:p>
    <w:tbl>
      <w:tblPr>
        <w:tblW w:w="15160" w:type="dxa"/>
        <w:tblInd w:w="-567"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276"/>
        <w:gridCol w:w="2118"/>
        <w:gridCol w:w="1684"/>
        <w:gridCol w:w="2152"/>
        <w:gridCol w:w="2976"/>
        <w:gridCol w:w="3828"/>
        <w:gridCol w:w="1126"/>
      </w:tblGrid>
      <w:tr w:rsidR="006B677D" w:rsidRPr="0010730D" w14:paraId="25171B71" w14:textId="77777777" w:rsidTr="0A2618E5">
        <w:trPr>
          <w:trHeight w:val="614"/>
        </w:trPr>
        <w:tc>
          <w:tcPr>
            <w:tcW w:w="1276" w:type="dxa"/>
            <w:tcBorders>
              <w:top w:val="single" w:sz="6" w:space="0" w:color="000000" w:themeColor="text1"/>
              <w:left w:val="nil"/>
              <w:bottom w:val="single" w:sz="6" w:space="0" w:color="000000" w:themeColor="text1"/>
              <w:right w:val="nil"/>
            </w:tcBorders>
          </w:tcPr>
          <w:p w14:paraId="4CAE6930" w14:textId="2F2EFAA6" w:rsidR="00331F72" w:rsidRPr="0010730D" w:rsidRDefault="008B0D29" w:rsidP="00937911">
            <w:pPr>
              <w:spacing w:after="0" w:line="24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Study ID</w:t>
            </w:r>
          </w:p>
        </w:tc>
        <w:tc>
          <w:tcPr>
            <w:tcW w:w="2118" w:type="dxa"/>
            <w:tcBorders>
              <w:top w:val="single" w:sz="6" w:space="0" w:color="000000" w:themeColor="text1"/>
              <w:left w:val="nil"/>
              <w:bottom w:val="single" w:sz="6" w:space="0" w:color="000000" w:themeColor="text1"/>
              <w:right w:val="nil"/>
            </w:tcBorders>
          </w:tcPr>
          <w:p w14:paraId="5A06416F" w14:textId="21852908" w:rsidR="00331F72" w:rsidRPr="0010730D" w:rsidRDefault="008B0D29" w:rsidP="00937911">
            <w:pPr>
              <w:spacing w:after="0" w:line="24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Aims</w:t>
            </w:r>
          </w:p>
        </w:tc>
        <w:tc>
          <w:tcPr>
            <w:tcW w:w="1684" w:type="dxa"/>
            <w:tcBorders>
              <w:top w:val="single" w:sz="6" w:space="0" w:color="000000" w:themeColor="text1"/>
              <w:left w:val="nil"/>
              <w:bottom w:val="single" w:sz="6" w:space="0" w:color="000000" w:themeColor="text1"/>
              <w:right w:val="nil"/>
            </w:tcBorders>
          </w:tcPr>
          <w:p w14:paraId="234A9895" w14:textId="612187D9" w:rsidR="00331F72" w:rsidRPr="0010730D" w:rsidRDefault="008B0D29" w:rsidP="00AC702A">
            <w:pPr>
              <w:spacing w:after="0" w:line="24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Participant Details</w:t>
            </w:r>
          </w:p>
        </w:tc>
        <w:tc>
          <w:tcPr>
            <w:tcW w:w="2152" w:type="dxa"/>
            <w:tcBorders>
              <w:top w:val="single" w:sz="6" w:space="0" w:color="000000" w:themeColor="text1"/>
              <w:left w:val="nil"/>
              <w:bottom w:val="single" w:sz="6" w:space="0" w:color="000000" w:themeColor="text1"/>
              <w:right w:val="nil"/>
            </w:tcBorders>
          </w:tcPr>
          <w:p w14:paraId="5F0EF129" w14:textId="17E902EA" w:rsidR="00331F72" w:rsidRPr="0010730D" w:rsidRDefault="008B0D29" w:rsidP="00AC702A">
            <w:pPr>
              <w:spacing w:after="0" w:line="24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Design</w:t>
            </w:r>
            <w:r w:rsidR="00937911" w:rsidRPr="0010730D">
              <w:rPr>
                <w:rFonts w:ascii="Times New Roman" w:eastAsia="Times New Roman" w:hAnsi="Times New Roman" w:cs="Times New Roman"/>
                <w:b/>
                <w:bCs/>
                <w:kern w:val="0"/>
                <w:sz w:val="24"/>
                <w:szCs w:val="24"/>
                <w:lang w:eastAsia="en-IE"/>
                <w14:ligatures w14:val="none"/>
              </w:rPr>
              <w:t xml:space="preserve"> &amp; </w:t>
            </w:r>
            <w:r w:rsidRPr="0010730D">
              <w:rPr>
                <w:rFonts w:ascii="Times New Roman" w:eastAsia="Times New Roman" w:hAnsi="Times New Roman" w:cs="Times New Roman"/>
                <w:b/>
                <w:bCs/>
                <w:kern w:val="0"/>
                <w:sz w:val="24"/>
                <w:szCs w:val="24"/>
                <w:lang w:eastAsia="en-IE"/>
                <w14:ligatures w14:val="none"/>
              </w:rPr>
              <w:t>Methods</w:t>
            </w:r>
          </w:p>
        </w:tc>
        <w:tc>
          <w:tcPr>
            <w:tcW w:w="2976" w:type="dxa"/>
            <w:tcBorders>
              <w:top w:val="single" w:sz="6" w:space="0" w:color="000000" w:themeColor="text1"/>
              <w:left w:val="nil"/>
              <w:bottom w:val="single" w:sz="6" w:space="0" w:color="000000" w:themeColor="text1"/>
              <w:right w:val="nil"/>
            </w:tcBorders>
          </w:tcPr>
          <w:p w14:paraId="401A528D" w14:textId="57486CE6" w:rsidR="00331F72" w:rsidRPr="0010730D" w:rsidRDefault="008B0D29" w:rsidP="00AC702A">
            <w:pPr>
              <w:spacing w:after="0" w:line="24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Intervention Details</w:t>
            </w:r>
          </w:p>
        </w:tc>
        <w:tc>
          <w:tcPr>
            <w:tcW w:w="3828" w:type="dxa"/>
            <w:tcBorders>
              <w:top w:val="single" w:sz="6" w:space="0" w:color="000000" w:themeColor="text1"/>
              <w:left w:val="nil"/>
              <w:bottom w:val="single" w:sz="6" w:space="0" w:color="000000" w:themeColor="text1"/>
              <w:right w:val="nil"/>
            </w:tcBorders>
          </w:tcPr>
          <w:p w14:paraId="4CDDBB9F" w14:textId="6FABB7E7" w:rsidR="00331F72" w:rsidRPr="0010730D" w:rsidRDefault="008B0D29" w:rsidP="00937911">
            <w:pPr>
              <w:spacing w:after="0" w:line="24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Key Results &amp; Findings</w:t>
            </w:r>
          </w:p>
        </w:tc>
        <w:tc>
          <w:tcPr>
            <w:tcW w:w="1126" w:type="dxa"/>
            <w:tcBorders>
              <w:top w:val="single" w:sz="6" w:space="0" w:color="000000" w:themeColor="text1"/>
              <w:left w:val="nil"/>
              <w:bottom w:val="single" w:sz="6" w:space="0" w:color="000000" w:themeColor="text1"/>
              <w:right w:val="nil"/>
            </w:tcBorders>
          </w:tcPr>
          <w:p w14:paraId="7AB8F836" w14:textId="627FAE23" w:rsidR="00331F72" w:rsidRPr="0010730D" w:rsidRDefault="008B0D29" w:rsidP="00AC702A">
            <w:pPr>
              <w:spacing w:after="0" w:line="240" w:lineRule="auto"/>
              <w:jc w:val="center"/>
              <w:textAlignment w:val="baseline"/>
              <w:rPr>
                <w:rFonts w:ascii="Times New Roman" w:eastAsia="Times New Roman" w:hAnsi="Times New Roman" w:cs="Times New Roman"/>
                <w:b/>
                <w:bCs/>
                <w:kern w:val="0"/>
                <w:sz w:val="24"/>
                <w:szCs w:val="24"/>
                <w:lang w:eastAsia="en-IE"/>
                <w14:ligatures w14:val="none"/>
              </w:rPr>
            </w:pPr>
            <w:r w:rsidRPr="0010730D">
              <w:rPr>
                <w:rFonts w:ascii="Times New Roman" w:eastAsia="Times New Roman" w:hAnsi="Times New Roman" w:cs="Times New Roman"/>
                <w:b/>
                <w:bCs/>
                <w:kern w:val="0"/>
                <w:sz w:val="24"/>
                <w:szCs w:val="24"/>
                <w:lang w:eastAsia="en-IE"/>
                <w14:ligatures w14:val="none"/>
              </w:rPr>
              <w:t>Quality Score</w:t>
            </w:r>
          </w:p>
        </w:tc>
      </w:tr>
      <w:tr w:rsidR="006B677D" w:rsidRPr="0010730D" w14:paraId="0CFD84CF" w14:textId="77777777" w:rsidTr="0A2618E5">
        <w:trPr>
          <w:cantSplit/>
          <w:trHeight w:val="2381"/>
        </w:trPr>
        <w:tc>
          <w:tcPr>
            <w:tcW w:w="1276" w:type="dxa"/>
            <w:tcBorders>
              <w:top w:val="single" w:sz="6" w:space="0" w:color="000000" w:themeColor="text1"/>
              <w:left w:val="nil"/>
              <w:bottom w:val="nil"/>
              <w:right w:val="nil"/>
            </w:tcBorders>
          </w:tcPr>
          <w:p w14:paraId="02848037" w14:textId="77777777" w:rsidR="00331F72" w:rsidRPr="0010730D" w:rsidRDefault="008B0D29" w:rsidP="00AC702A">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Bakker, Heuvel-</w:t>
            </w:r>
            <w:proofErr w:type="spellStart"/>
            <w:r w:rsidRPr="0010730D">
              <w:rPr>
                <w:rFonts w:ascii="Times New Roman" w:eastAsia="Times New Roman" w:hAnsi="Times New Roman" w:cs="Times New Roman"/>
                <w:kern w:val="0"/>
                <w:sz w:val="24"/>
                <w:szCs w:val="24"/>
                <w:lang w:eastAsia="en-IE"/>
                <w14:ligatures w14:val="none"/>
              </w:rPr>
              <w:t>Panhuizen</w:t>
            </w:r>
            <w:proofErr w:type="spellEnd"/>
            <w:r w:rsidRPr="0010730D">
              <w:rPr>
                <w:rFonts w:ascii="Times New Roman" w:eastAsia="Times New Roman" w:hAnsi="Times New Roman" w:cs="Times New Roman"/>
                <w:kern w:val="0"/>
                <w:sz w:val="24"/>
                <w:szCs w:val="24"/>
                <w:lang w:eastAsia="en-IE"/>
                <w14:ligatures w14:val="none"/>
              </w:rPr>
              <w:t xml:space="preserve"> &amp; Robitzsch</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2016</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single" w:sz="6" w:space="0" w:color="000000" w:themeColor="text1"/>
              <w:left w:val="nil"/>
              <w:bottom w:val="nil"/>
              <w:right w:val="nil"/>
            </w:tcBorders>
          </w:tcPr>
          <w:p w14:paraId="5C446D71" w14:textId="35647C75" w:rsidR="00331F72" w:rsidRPr="0010730D" w:rsidRDefault="008B0D29" w:rsidP="00AC702A">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To determine </w:t>
            </w:r>
            <w:r w:rsidRPr="0010730D">
              <w:rPr>
                <w:rFonts w:ascii="Times New Roman" w:eastAsia="Times New Roman" w:hAnsi="Times New Roman" w:cs="Times New Roman"/>
                <w:kern w:val="0"/>
                <w:sz w:val="24"/>
                <w:szCs w:val="24"/>
                <w:lang w:val="en-US"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 xml:space="preserve">efficacy of </w:t>
            </w:r>
            <w:r w:rsidR="00A40EA0" w:rsidRPr="0010730D">
              <w:rPr>
                <w:rFonts w:ascii="Times New Roman" w:eastAsia="Times New Roman" w:hAnsi="Times New Roman" w:cs="Times New Roman"/>
                <w:kern w:val="0"/>
                <w:sz w:val="24"/>
                <w:szCs w:val="24"/>
                <w:lang w:eastAsia="en-IE"/>
                <w14:ligatures w14:val="none"/>
              </w:rPr>
              <w:t>teacher-delivered</w:t>
            </w:r>
            <w:r w:rsidRPr="0010730D">
              <w:rPr>
                <w:rFonts w:ascii="Times New Roman" w:eastAsia="Times New Roman" w:hAnsi="Times New Roman" w:cs="Times New Roman"/>
                <w:kern w:val="0"/>
                <w:sz w:val="24"/>
                <w:szCs w:val="24"/>
                <w:lang w:eastAsia="en-IE"/>
                <w14:ligatures w14:val="none"/>
              </w:rPr>
              <w:t xml:space="preserve"> online mathematics via multiplication &amp; division </w:t>
            </w:r>
            <w:r w:rsidR="00A40EA0" w:rsidRPr="0010730D">
              <w:rPr>
                <w:rFonts w:ascii="Times New Roman" w:eastAsia="Times New Roman" w:hAnsi="Times New Roman" w:cs="Times New Roman"/>
                <w:kern w:val="0"/>
                <w:sz w:val="24"/>
                <w:szCs w:val="24"/>
                <w:lang w:eastAsia="en-IE"/>
                <w14:ligatures w14:val="none"/>
              </w:rPr>
              <w:t>games</w:t>
            </w:r>
            <w:r w:rsidRPr="0010730D">
              <w:rPr>
                <w:rFonts w:ascii="Times New Roman" w:eastAsia="Times New Roman" w:hAnsi="Times New Roman" w:cs="Times New Roman"/>
                <w:kern w:val="0"/>
                <w:sz w:val="24"/>
                <w:szCs w:val="24"/>
                <w:lang w:eastAsia="en-IE"/>
                <w14:ligatures w14:val="none"/>
              </w:rPr>
              <w:t>.  </w:t>
            </w:r>
          </w:p>
        </w:tc>
        <w:tc>
          <w:tcPr>
            <w:tcW w:w="1684" w:type="dxa"/>
            <w:tcBorders>
              <w:top w:val="single" w:sz="6" w:space="0" w:color="000000" w:themeColor="text1"/>
              <w:left w:val="nil"/>
              <w:bottom w:val="nil"/>
              <w:right w:val="nil"/>
            </w:tcBorders>
          </w:tcPr>
          <w:p w14:paraId="272433CD" w14:textId="77777777" w:rsidR="00331F72" w:rsidRPr="0010730D" w:rsidRDefault="00877606" w:rsidP="00AC702A">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Students with </w:t>
            </w:r>
            <w:r w:rsidR="008B0D29" w:rsidRPr="0010730D">
              <w:rPr>
                <w:rFonts w:ascii="Times New Roman" w:eastAsia="Times New Roman" w:hAnsi="Times New Roman" w:cs="Times New Roman"/>
                <w:kern w:val="0"/>
                <w:sz w:val="24"/>
                <w:szCs w:val="24"/>
                <w:lang w:eastAsia="en-IE"/>
                <w14:ligatures w14:val="none"/>
              </w:rPr>
              <w:t>ID (</w:t>
            </w:r>
            <w:r w:rsidR="008B0D29" w:rsidRPr="0010730D">
              <w:rPr>
                <w:rFonts w:ascii="Times New Roman" w:eastAsia="Times New Roman" w:hAnsi="Times New Roman" w:cs="Times New Roman"/>
                <w:i/>
                <w:iCs/>
                <w:kern w:val="0"/>
                <w:sz w:val="24"/>
                <w:szCs w:val="24"/>
                <w:lang w:eastAsia="en-IE"/>
                <w14:ligatures w14:val="none"/>
              </w:rPr>
              <w:t>n</w:t>
            </w:r>
            <w:r w:rsidR="008B0D29" w:rsidRPr="0010730D">
              <w:rPr>
                <w:rFonts w:ascii="Times New Roman" w:eastAsia="Times New Roman" w:hAnsi="Times New Roman" w:cs="Times New Roman"/>
                <w:kern w:val="0"/>
                <w:sz w:val="24"/>
                <w:szCs w:val="24"/>
                <w:lang w:eastAsia="en-IE"/>
                <w14:ligatures w14:val="none"/>
              </w:rPr>
              <w:t>=81)</w:t>
            </w:r>
            <w:r w:rsidR="00891BFF" w:rsidRPr="0010730D">
              <w:rPr>
                <w:rFonts w:ascii="Times New Roman" w:eastAsia="Times New Roman" w:hAnsi="Times New Roman" w:cs="Times New Roman"/>
                <w:kern w:val="0"/>
                <w:sz w:val="24"/>
                <w:szCs w:val="24"/>
                <w:lang w:eastAsia="en-IE"/>
                <w14:ligatures w14:val="none"/>
              </w:rPr>
              <w:t>.</w:t>
            </w:r>
            <w:r w:rsidR="008B0D29" w:rsidRPr="0010730D">
              <w:rPr>
                <w:rFonts w:ascii="Times New Roman" w:eastAsia="Times New Roman" w:hAnsi="Times New Roman" w:cs="Times New Roman"/>
                <w:kern w:val="0"/>
                <w:sz w:val="24"/>
                <w:szCs w:val="24"/>
                <w:lang w:eastAsia="en-IE"/>
                <w14:ligatures w14:val="none"/>
              </w:rPr>
              <w:t xml:space="preserve"> </w:t>
            </w:r>
          </w:p>
          <w:p w14:paraId="79158070" w14:textId="77777777" w:rsidR="00EB62CD" w:rsidRPr="0010730D" w:rsidRDefault="005C3FE1" w:rsidP="005C3FE1">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Gender (30.9 % female)</w:t>
            </w:r>
          </w:p>
          <w:p w14:paraId="482769FB" w14:textId="01DEF9C8" w:rsidR="005C3FE1" w:rsidRPr="0010730D" w:rsidRDefault="005C3FE1" w:rsidP="005C3FE1">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Age (</w:t>
            </w:r>
            <w:r w:rsidRPr="0010730D">
              <w:rPr>
                <w:rFonts w:ascii="Times New Roman" w:eastAsia="Times New Roman" w:hAnsi="Times New Roman" w:cs="Times New Roman"/>
                <w:i/>
                <w:iCs/>
                <w:kern w:val="0"/>
                <w:sz w:val="24"/>
                <w:szCs w:val="24"/>
                <w:lang w:eastAsia="en-IE"/>
                <w14:ligatures w14:val="none"/>
              </w:rPr>
              <w:t xml:space="preserve">M </w:t>
            </w:r>
            <w:r w:rsidRPr="0010730D">
              <w:rPr>
                <w:rFonts w:ascii="Times New Roman" w:eastAsia="Times New Roman" w:hAnsi="Times New Roman" w:cs="Times New Roman"/>
                <w:kern w:val="0"/>
                <w:sz w:val="24"/>
                <w:szCs w:val="24"/>
                <w:lang w:eastAsia="en-IE"/>
                <w14:ligatures w14:val="none"/>
              </w:rPr>
              <w:t xml:space="preserve">= </w:t>
            </w:r>
            <w:r w:rsidR="00A12DC2" w:rsidRPr="0010730D">
              <w:rPr>
                <w:rFonts w:ascii="Times New Roman" w:eastAsia="Times New Roman" w:hAnsi="Times New Roman" w:cs="Times New Roman"/>
                <w:kern w:val="0"/>
                <w:sz w:val="24"/>
                <w:szCs w:val="24"/>
                <w:lang w:eastAsia="en-IE"/>
                <w14:ligatures w14:val="none"/>
              </w:rPr>
              <w:t xml:space="preserve">was </w:t>
            </w:r>
            <w:r w:rsidRPr="0010730D">
              <w:rPr>
                <w:rFonts w:ascii="Times New Roman" w:eastAsia="Times New Roman" w:hAnsi="Times New Roman" w:cs="Times New Roman"/>
                <w:kern w:val="0"/>
                <w:sz w:val="24"/>
                <w:szCs w:val="24"/>
                <w:lang w:eastAsia="en-IE"/>
                <w14:ligatures w14:val="none"/>
              </w:rPr>
              <w:t>9.19)</w:t>
            </w:r>
          </w:p>
        </w:tc>
        <w:tc>
          <w:tcPr>
            <w:tcW w:w="2152" w:type="dxa"/>
            <w:tcBorders>
              <w:top w:val="single" w:sz="6" w:space="0" w:color="000000" w:themeColor="text1"/>
              <w:left w:val="nil"/>
              <w:bottom w:val="nil"/>
              <w:right w:val="nil"/>
            </w:tcBorders>
          </w:tcPr>
          <w:p w14:paraId="12D66916" w14:textId="7E072EDC" w:rsidR="00331F72" w:rsidRPr="0010730D" w:rsidRDefault="008B0D29" w:rsidP="00AC702A">
            <w:pPr>
              <w:spacing w:before="24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Pretest &amp; post-test experimental &amp; control group design. </w:t>
            </w:r>
            <w:r w:rsidR="00A12DC2" w:rsidRPr="0010730D">
              <w:rPr>
                <w:rFonts w:ascii="Times New Roman" w:eastAsia="Times New Roman" w:hAnsi="Times New Roman" w:cs="Times New Roman"/>
                <w:kern w:val="0"/>
                <w:sz w:val="24"/>
                <w:szCs w:val="24"/>
                <w:lang w:eastAsia="en-IE"/>
                <w14:ligatures w14:val="none"/>
              </w:rPr>
              <w:t xml:space="preserve">Regression analysis was conducted. </w:t>
            </w:r>
            <w:r w:rsidRPr="0010730D">
              <w:rPr>
                <w:rFonts w:ascii="Times New Roman" w:eastAsia="Times New Roman" w:hAnsi="Times New Roman" w:cs="Times New Roman"/>
                <w:kern w:val="0"/>
                <w:sz w:val="24"/>
                <w:szCs w:val="24"/>
                <w:lang w:eastAsia="en-IE"/>
                <w14:ligatures w14:val="none"/>
              </w:rPr>
              <w:t xml:space="preserve">Two </w:t>
            </w:r>
            <w:r w:rsidR="00A12DC2" w:rsidRPr="0010730D">
              <w:rPr>
                <w:rFonts w:ascii="Times New Roman" w:eastAsia="Times New Roman" w:hAnsi="Times New Roman" w:cs="Times New Roman"/>
                <w:kern w:val="0"/>
                <w:sz w:val="24"/>
                <w:szCs w:val="24"/>
                <w:lang w:eastAsia="en-IE"/>
                <w14:ligatures w14:val="none"/>
              </w:rPr>
              <w:t xml:space="preserve">10-week </w:t>
            </w:r>
            <w:r w:rsidRPr="0010730D">
              <w:rPr>
                <w:rFonts w:ascii="Times New Roman" w:eastAsia="Times New Roman" w:hAnsi="Times New Roman" w:cs="Times New Roman"/>
                <w:kern w:val="0"/>
                <w:sz w:val="24"/>
                <w:szCs w:val="24"/>
                <w:lang w:eastAsia="en-IE"/>
                <w14:ligatures w14:val="none"/>
              </w:rPr>
              <w:t>game periods</w:t>
            </w:r>
            <w:r w:rsidR="00A12DC2"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Tests were included in the game i.e.,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number of correct/incorrect answers</w:t>
            </w:r>
            <w:r w:rsidR="00877606"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976" w:type="dxa"/>
            <w:tcBorders>
              <w:top w:val="single" w:sz="6" w:space="0" w:color="000000" w:themeColor="text1"/>
              <w:left w:val="nil"/>
              <w:bottom w:val="nil"/>
              <w:right w:val="nil"/>
            </w:tcBorders>
          </w:tcPr>
          <w:p w14:paraId="468A1AF4" w14:textId="2620463B" w:rsidR="00331F72" w:rsidRPr="0010730D" w:rsidRDefault="008B0D29" w:rsidP="00AC702A">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Eight different </w:t>
            </w:r>
            <w:r w:rsidR="00B917ED" w:rsidRPr="0010730D">
              <w:rPr>
                <w:rFonts w:ascii="Times New Roman" w:eastAsia="Times New Roman" w:hAnsi="Times New Roman" w:cs="Times New Roman"/>
                <w:kern w:val="0"/>
                <w:sz w:val="24"/>
                <w:szCs w:val="24"/>
                <w:lang w:eastAsia="en-IE"/>
                <w14:ligatures w14:val="none"/>
              </w:rPr>
              <w:t>minigames</w:t>
            </w:r>
            <w:r w:rsidRPr="0010730D">
              <w:rPr>
                <w:rFonts w:ascii="Times New Roman" w:eastAsia="Times New Roman" w:hAnsi="Times New Roman" w:cs="Times New Roman"/>
                <w:kern w:val="0"/>
                <w:sz w:val="24"/>
                <w:szCs w:val="24"/>
                <w:lang w:eastAsia="en-IE"/>
                <w14:ligatures w14:val="none"/>
              </w:rPr>
              <w:t xml:space="preserve"> per game period with a new game each week except weeks 5 &amp; 10 (practice</w:t>
            </w:r>
            <w:r w:rsidR="00B917ED" w:rsidRPr="0010730D">
              <w:rPr>
                <w:rFonts w:ascii="Times New Roman" w:eastAsia="Times New Roman" w:hAnsi="Times New Roman" w:cs="Times New Roman"/>
                <w:kern w:val="0"/>
                <w:sz w:val="24"/>
                <w:szCs w:val="24"/>
                <w:lang w:eastAsia="en-IE"/>
                <w14:ligatures w14:val="none"/>
              </w:rPr>
              <w:t xml:space="preserve"> weeks</w:t>
            </w:r>
            <w:r w:rsidRPr="0010730D">
              <w:rPr>
                <w:rFonts w:ascii="Times New Roman" w:eastAsia="Times New Roman" w:hAnsi="Times New Roman" w:cs="Times New Roman"/>
                <w:kern w:val="0"/>
                <w:sz w:val="24"/>
                <w:szCs w:val="24"/>
                <w:lang w:eastAsia="en-IE"/>
                <w14:ligatures w14:val="none"/>
              </w:rPr>
              <w:t>). Games w</w:t>
            </w:r>
            <w:r w:rsidR="00B917ED" w:rsidRPr="0010730D">
              <w:rPr>
                <w:rFonts w:ascii="Times New Roman" w:eastAsia="Times New Roman" w:hAnsi="Times New Roman" w:cs="Times New Roman"/>
                <w:kern w:val="0"/>
                <w:sz w:val="24"/>
                <w:szCs w:val="24"/>
                <w:lang w:eastAsia="en-IE"/>
                <w14:ligatures w14:val="none"/>
              </w:rPr>
              <w:t xml:space="preserve">ere focused on </w:t>
            </w:r>
            <w:r w:rsidRPr="0010730D">
              <w:rPr>
                <w:rFonts w:ascii="Times New Roman" w:eastAsia="Times New Roman" w:hAnsi="Times New Roman" w:cs="Times New Roman"/>
                <w:kern w:val="0"/>
                <w:sz w:val="24"/>
                <w:szCs w:val="24"/>
                <w:lang w:eastAsia="en-IE"/>
                <w14:ligatures w14:val="none"/>
              </w:rPr>
              <w:t>multiplication &amp; division. Covered one more/less &amp;</w:t>
            </w:r>
            <w:r w:rsidR="00312AE9"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halving/doubling. </w:t>
            </w:r>
            <w:r w:rsidR="00B917ED" w:rsidRPr="0010730D">
              <w:rPr>
                <w:rFonts w:ascii="Times New Roman" w:eastAsia="Times New Roman" w:hAnsi="Times New Roman" w:cs="Times New Roman"/>
                <w:kern w:val="0"/>
                <w:sz w:val="24"/>
                <w:szCs w:val="24"/>
                <w:lang w:eastAsia="en-IE"/>
                <w14:ligatures w14:val="none"/>
              </w:rPr>
              <w:t xml:space="preserve">The games had </w:t>
            </w:r>
            <w:r w:rsidRPr="0010730D">
              <w:rPr>
                <w:rFonts w:ascii="Times New Roman" w:eastAsia="Times New Roman" w:hAnsi="Times New Roman" w:cs="Times New Roman"/>
                <w:kern w:val="0"/>
                <w:sz w:val="24"/>
                <w:szCs w:val="24"/>
                <w:lang w:eastAsia="en-IE"/>
                <w14:ligatures w14:val="none"/>
              </w:rPr>
              <w:t>simple graphics, minimal sound effects &amp; offered rewards</w:t>
            </w:r>
            <w:r w:rsidR="006B677D" w:rsidRPr="0010730D">
              <w:rPr>
                <w:rFonts w:ascii="Times New Roman" w:eastAsia="Times New Roman" w:hAnsi="Times New Roman" w:cs="Times New Roman"/>
                <w:kern w:val="0"/>
                <w:sz w:val="24"/>
                <w:szCs w:val="24"/>
                <w:lang w:eastAsia="en-IE"/>
                <w14:ligatures w14:val="none"/>
              </w:rPr>
              <w:t>.</w:t>
            </w:r>
          </w:p>
        </w:tc>
        <w:tc>
          <w:tcPr>
            <w:tcW w:w="3828" w:type="dxa"/>
            <w:tcBorders>
              <w:top w:val="single" w:sz="6" w:space="0" w:color="000000" w:themeColor="text1"/>
              <w:left w:val="nil"/>
              <w:bottom w:val="nil"/>
              <w:right w:val="nil"/>
            </w:tcBorders>
          </w:tcPr>
          <w:p w14:paraId="7599B0C4" w14:textId="77777777" w:rsidR="0084732E" w:rsidRPr="0010730D" w:rsidRDefault="00B917ED" w:rsidP="00AC702A">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Significant improvement in multiplicative ability from pre-test to post-test</w:t>
            </w:r>
            <w:r w:rsidR="0084732E" w:rsidRPr="0010730D">
              <w:rPr>
                <w:rFonts w:ascii="Times New Roman" w:eastAsia="Times New Roman" w:hAnsi="Times New Roman" w:cs="Times New Roman"/>
                <w:kern w:val="0"/>
                <w:sz w:val="24"/>
                <w:szCs w:val="24"/>
                <w:lang w:eastAsia="en-IE"/>
                <w14:ligatures w14:val="none"/>
              </w:rPr>
              <w:t xml:space="preserve"> </w:t>
            </w:r>
            <w:r w:rsidR="0084732E" w:rsidRPr="0010730D">
              <w:rPr>
                <w:rFonts w:ascii="Times New Roman" w:eastAsia="Times New Roman" w:hAnsi="Times New Roman" w:cs="Times New Roman"/>
                <w:i/>
                <w:iCs/>
                <w:kern w:val="0"/>
                <w:sz w:val="24"/>
                <w:szCs w:val="24"/>
                <w:lang w:eastAsia="en-IE"/>
                <w14:ligatures w14:val="none"/>
              </w:rPr>
              <w:t>(p</w:t>
            </w:r>
            <w:r w:rsidR="0084732E" w:rsidRPr="0010730D">
              <w:rPr>
                <w:rFonts w:ascii="Times New Roman" w:eastAsia="Times New Roman" w:hAnsi="Times New Roman" w:cs="Times New Roman"/>
                <w:kern w:val="0"/>
                <w:sz w:val="24"/>
                <w:szCs w:val="24"/>
                <w:lang w:eastAsia="en-IE"/>
                <w14:ligatures w14:val="none"/>
              </w:rPr>
              <w:t>&lt;.001</w:t>
            </w:r>
            <w:r w:rsidR="0084732E" w:rsidRPr="0010730D">
              <w:rPr>
                <w:rFonts w:ascii="Times New Roman" w:eastAsia="Times New Roman" w:hAnsi="Times New Roman" w:cs="Times New Roman"/>
                <w:i/>
                <w:iCs/>
                <w:kern w:val="0"/>
                <w:sz w:val="24"/>
                <w:szCs w:val="24"/>
                <w:lang w:eastAsia="en-IE"/>
                <w14:ligatures w14:val="none"/>
              </w:rPr>
              <w:t xml:space="preserve">, d = </w:t>
            </w:r>
            <w:r w:rsidR="0084732E" w:rsidRPr="0010730D">
              <w:rPr>
                <w:rFonts w:ascii="Times New Roman" w:eastAsia="Times New Roman" w:hAnsi="Times New Roman" w:cs="Times New Roman"/>
                <w:kern w:val="0"/>
                <w:sz w:val="24"/>
                <w:szCs w:val="24"/>
                <w:lang w:eastAsia="en-IE"/>
                <w14:ligatures w14:val="none"/>
              </w:rPr>
              <w:t xml:space="preserve">1.05). </w:t>
            </w:r>
          </w:p>
          <w:p w14:paraId="3A43A516" w14:textId="466388D7" w:rsidR="006B677D" w:rsidRPr="0010730D" w:rsidRDefault="2D23D897" w:rsidP="0084732E">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Both experimental</w:t>
            </w:r>
            <w:r w:rsidR="3175C000" w:rsidRPr="0010730D">
              <w:rPr>
                <w:rFonts w:ascii="Times New Roman" w:eastAsia="Times New Roman" w:hAnsi="Times New Roman" w:cs="Times New Roman"/>
                <w:kern w:val="0"/>
                <w:sz w:val="24"/>
                <w:szCs w:val="24"/>
                <w:lang w:eastAsia="en-IE"/>
                <w14:ligatures w14:val="none"/>
              </w:rPr>
              <w:t xml:space="preserve"> (</w:t>
            </w:r>
            <w:r w:rsidR="3175C000" w:rsidRPr="0010730D">
              <w:rPr>
                <w:rFonts w:ascii="Times New Roman" w:eastAsia="Times New Roman" w:hAnsi="Times New Roman" w:cs="Times New Roman"/>
                <w:i/>
                <w:iCs/>
                <w:kern w:val="0"/>
                <w:sz w:val="24"/>
                <w:szCs w:val="24"/>
                <w:lang w:eastAsia="en-IE"/>
                <w14:ligatures w14:val="none"/>
              </w:rPr>
              <w:t>t</w:t>
            </w:r>
            <w:r w:rsidR="3175C000" w:rsidRPr="0010730D">
              <w:rPr>
                <w:rFonts w:ascii="Times New Roman" w:eastAsia="Times New Roman" w:hAnsi="Times New Roman" w:cs="Times New Roman"/>
                <w:kern w:val="0"/>
                <w:sz w:val="24"/>
                <w:szCs w:val="24"/>
                <w:lang w:eastAsia="en-IE"/>
                <w14:ligatures w14:val="none"/>
              </w:rPr>
              <w:t xml:space="preserve"> (39) = 4.66, </w:t>
            </w:r>
            <w:r w:rsidR="3175C000" w:rsidRPr="0010730D">
              <w:rPr>
                <w:rFonts w:ascii="Times New Roman" w:eastAsia="Times New Roman" w:hAnsi="Times New Roman" w:cs="Times New Roman"/>
                <w:i/>
                <w:iCs/>
                <w:kern w:val="0"/>
                <w:sz w:val="24"/>
                <w:szCs w:val="24"/>
                <w:lang w:eastAsia="en-IE"/>
                <w14:ligatures w14:val="none"/>
              </w:rPr>
              <w:t>p</w:t>
            </w:r>
            <w:r w:rsidR="3175C000" w:rsidRPr="0010730D">
              <w:rPr>
                <w:rFonts w:ascii="Times New Roman" w:eastAsia="Times New Roman" w:hAnsi="Times New Roman" w:cs="Times New Roman"/>
                <w:kern w:val="0"/>
                <w:sz w:val="24"/>
                <w:szCs w:val="24"/>
                <w:lang w:eastAsia="en-IE"/>
                <w14:ligatures w14:val="none"/>
              </w:rPr>
              <w:t xml:space="preserve"> &lt; .001, </w:t>
            </w:r>
            <w:r w:rsidR="3175C000" w:rsidRPr="0010730D">
              <w:rPr>
                <w:rFonts w:ascii="Times New Roman" w:eastAsia="Times New Roman" w:hAnsi="Times New Roman" w:cs="Times New Roman"/>
                <w:i/>
                <w:iCs/>
                <w:kern w:val="0"/>
                <w:sz w:val="24"/>
                <w:szCs w:val="24"/>
                <w:lang w:eastAsia="en-IE"/>
                <w14:ligatures w14:val="none"/>
              </w:rPr>
              <w:t>d</w:t>
            </w:r>
            <w:r w:rsidR="3175C000" w:rsidRPr="0010730D">
              <w:rPr>
                <w:rFonts w:ascii="Times New Roman" w:eastAsia="Times New Roman" w:hAnsi="Times New Roman" w:cs="Times New Roman"/>
                <w:kern w:val="0"/>
                <w:sz w:val="24"/>
                <w:szCs w:val="24"/>
                <w:lang w:eastAsia="en-IE"/>
                <w14:ligatures w14:val="none"/>
              </w:rPr>
              <w:t xml:space="preserve"> = 0.97) </w:t>
            </w:r>
            <w:r w:rsidRPr="0010730D">
              <w:rPr>
                <w:rFonts w:ascii="Times New Roman" w:eastAsia="Times New Roman" w:hAnsi="Times New Roman" w:cs="Times New Roman"/>
                <w:kern w:val="0"/>
                <w:sz w:val="24"/>
                <w:szCs w:val="24"/>
                <w:lang w:eastAsia="en-IE"/>
                <w14:ligatures w14:val="none"/>
              </w:rPr>
              <w:t>and control</w:t>
            </w:r>
            <w:r w:rsidR="6D9A5935" w:rsidRPr="0010730D">
              <w:rPr>
                <w:rFonts w:ascii="Times New Roman" w:eastAsia="Times New Roman" w:hAnsi="Times New Roman" w:cs="Times New Roman"/>
                <w:kern w:val="0"/>
                <w:sz w:val="24"/>
                <w:szCs w:val="24"/>
                <w:lang w:eastAsia="en-IE"/>
                <w14:ligatures w14:val="none"/>
              </w:rPr>
              <w:t xml:space="preserve"> (</w:t>
            </w:r>
            <w:r w:rsidR="6D9A5935" w:rsidRPr="0010730D">
              <w:rPr>
                <w:rFonts w:ascii="Times New Roman" w:eastAsia="Times New Roman" w:hAnsi="Times New Roman" w:cs="Times New Roman"/>
                <w:i/>
                <w:iCs/>
                <w:kern w:val="0"/>
                <w:sz w:val="24"/>
                <w:szCs w:val="24"/>
                <w:lang w:eastAsia="en-IE"/>
                <w14:ligatures w14:val="none"/>
              </w:rPr>
              <w:t>t</w:t>
            </w:r>
            <w:r w:rsidR="6898C064" w:rsidRPr="0010730D">
              <w:rPr>
                <w:rFonts w:ascii="Times New Roman" w:eastAsia="Times New Roman" w:hAnsi="Times New Roman" w:cs="Times New Roman"/>
                <w:i/>
                <w:iCs/>
                <w:kern w:val="0"/>
                <w:sz w:val="24"/>
                <w:szCs w:val="24"/>
                <w:lang w:eastAsia="en-IE"/>
                <w14:ligatures w14:val="none"/>
              </w:rPr>
              <w:t xml:space="preserve"> </w:t>
            </w:r>
            <w:r w:rsidR="6D9A5935" w:rsidRPr="0010730D">
              <w:rPr>
                <w:rFonts w:ascii="Times New Roman" w:eastAsia="Times New Roman" w:hAnsi="Times New Roman" w:cs="Times New Roman"/>
                <w:kern w:val="0"/>
                <w:sz w:val="24"/>
                <w:szCs w:val="24"/>
                <w:lang w:eastAsia="en-IE"/>
                <w14:ligatures w14:val="none"/>
              </w:rPr>
              <w:t xml:space="preserve">(40) = 4.73, </w:t>
            </w:r>
            <w:r w:rsidR="6D9A5935" w:rsidRPr="0010730D">
              <w:rPr>
                <w:rFonts w:ascii="Times New Roman" w:eastAsia="Times New Roman" w:hAnsi="Times New Roman" w:cs="Times New Roman"/>
                <w:i/>
                <w:iCs/>
                <w:kern w:val="0"/>
                <w:sz w:val="24"/>
                <w:szCs w:val="24"/>
                <w:lang w:eastAsia="en-IE"/>
                <w14:ligatures w14:val="none"/>
              </w:rPr>
              <w:t xml:space="preserve">p </w:t>
            </w:r>
            <w:r w:rsidR="6D9A5935" w:rsidRPr="0010730D">
              <w:rPr>
                <w:rFonts w:ascii="Times New Roman" w:eastAsia="Times New Roman" w:hAnsi="Times New Roman" w:cs="Times New Roman"/>
                <w:kern w:val="0"/>
                <w:sz w:val="24"/>
                <w:szCs w:val="24"/>
                <w:lang w:eastAsia="en-IE"/>
                <w14:ligatures w14:val="none"/>
              </w:rPr>
              <w:t xml:space="preserve">&lt; .001, </w:t>
            </w:r>
            <w:r w:rsidR="6D9A5935" w:rsidRPr="0010730D">
              <w:rPr>
                <w:rFonts w:ascii="Times New Roman" w:eastAsia="Times New Roman" w:hAnsi="Times New Roman" w:cs="Times New Roman"/>
                <w:i/>
                <w:iCs/>
                <w:kern w:val="0"/>
                <w:sz w:val="24"/>
                <w:szCs w:val="24"/>
                <w:lang w:eastAsia="en-IE"/>
                <w14:ligatures w14:val="none"/>
              </w:rPr>
              <w:t>d</w:t>
            </w:r>
            <w:r w:rsidR="6D9A5935" w:rsidRPr="0010730D">
              <w:rPr>
                <w:rFonts w:ascii="Times New Roman" w:eastAsia="Times New Roman" w:hAnsi="Times New Roman" w:cs="Times New Roman"/>
                <w:kern w:val="0"/>
                <w:sz w:val="24"/>
                <w:szCs w:val="24"/>
                <w:lang w:eastAsia="en-IE"/>
                <w14:ligatures w14:val="none"/>
              </w:rPr>
              <w:t xml:space="preserve"> = 1.05)</w:t>
            </w:r>
            <w:r w:rsidRPr="0010730D">
              <w:rPr>
                <w:rFonts w:ascii="Times New Roman" w:eastAsia="Times New Roman" w:hAnsi="Times New Roman" w:cs="Times New Roman"/>
                <w:kern w:val="0"/>
                <w:sz w:val="24"/>
                <w:szCs w:val="24"/>
                <w:lang w:eastAsia="en-IE"/>
                <w14:ligatures w14:val="none"/>
              </w:rPr>
              <w:t xml:space="preserve"> groups improved. </w:t>
            </w:r>
          </w:p>
          <w:p w14:paraId="0DD13EFB" w14:textId="4CEEE8FC" w:rsidR="00331F72" w:rsidRPr="0010730D" w:rsidRDefault="008B0D29" w:rsidP="006B677D">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Regression </w:t>
            </w:r>
            <w:r w:rsidR="00183CBF" w:rsidRPr="0010730D">
              <w:rPr>
                <w:rFonts w:ascii="Times New Roman" w:eastAsia="Times New Roman" w:hAnsi="Times New Roman" w:cs="Times New Roman"/>
                <w:kern w:val="0"/>
                <w:sz w:val="24"/>
                <w:szCs w:val="24"/>
                <w:lang w:eastAsia="en-IE"/>
                <w14:ligatures w14:val="none"/>
              </w:rPr>
              <w:t>a</w:t>
            </w:r>
            <w:r w:rsidRPr="0010730D">
              <w:rPr>
                <w:rFonts w:ascii="Times New Roman" w:eastAsia="Times New Roman" w:hAnsi="Times New Roman" w:cs="Times New Roman"/>
                <w:kern w:val="0"/>
                <w:sz w:val="24"/>
                <w:szCs w:val="24"/>
                <w:lang w:eastAsia="en-IE"/>
                <w14:ligatures w14:val="none"/>
              </w:rPr>
              <w:t xml:space="preserve">nalysis showed </w:t>
            </w:r>
            <w:r w:rsidR="005972F5" w:rsidRPr="0010730D">
              <w:rPr>
                <w:rFonts w:ascii="Times New Roman" w:eastAsia="Times New Roman" w:hAnsi="Times New Roman" w:cs="Times New Roman"/>
                <w:kern w:val="0"/>
                <w:sz w:val="24"/>
                <w:szCs w:val="24"/>
                <w:lang w:eastAsia="en-IE"/>
                <w14:ligatures w14:val="none"/>
              </w:rPr>
              <w:t xml:space="preserve">a significant </w:t>
            </w:r>
            <w:r w:rsidR="009506A7" w:rsidRPr="0010730D">
              <w:rPr>
                <w:rFonts w:ascii="Times New Roman" w:eastAsia="Times New Roman" w:hAnsi="Times New Roman" w:cs="Times New Roman"/>
                <w:kern w:val="0"/>
                <w:sz w:val="24"/>
                <w:szCs w:val="24"/>
                <w:lang w:eastAsia="en-IE"/>
                <w14:ligatures w14:val="none"/>
              </w:rPr>
              <w:t xml:space="preserve">positive effect </w:t>
            </w:r>
            <w:r w:rsidR="00175BA9"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 xml:space="preserve">d </w:t>
            </w:r>
            <w:r w:rsidRPr="0010730D">
              <w:rPr>
                <w:rFonts w:ascii="Times New Roman" w:eastAsia="Times New Roman" w:hAnsi="Times New Roman" w:cs="Times New Roman"/>
                <w:kern w:val="0"/>
                <w:sz w:val="24"/>
                <w:szCs w:val="24"/>
                <w:lang w:eastAsia="en-IE"/>
                <w14:ligatures w14:val="none"/>
              </w:rPr>
              <w:t>= .3</w:t>
            </w:r>
            <w:r w:rsidR="00891BFF" w:rsidRPr="0010730D">
              <w:rPr>
                <w:rFonts w:ascii="Times New Roman" w:eastAsia="Times New Roman" w:hAnsi="Times New Roman" w:cs="Times New Roman"/>
                <w:kern w:val="0"/>
                <w:sz w:val="24"/>
                <w:szCs w:val="24"/>
                <w:lang w:eastAsia="en-IE"/>
                <w14:ligatures w14:val="none"/>
              </w:rPr>
              <w:t>9</w:t>
            </w:r>
            <w:r w:rsidR="00175BA9" w:rsidRPr="0010730D">
              <w:rPr>
                <w:rFonts w:ascii="Times New Roman" w:eastAsia="Times New Roman" w:hAnsi="Times New Roman" w:cs="Times New Roman"/>
                <w:kern w:val="0"/>
                <w:sz w:val="24"/>
                <w:szCs w:val="24"/>
                <w:lang w:eastAsia="en-IE"/>
                <w14:ligatures w14:val="none"/>
              </w:rPr>
              <w:t xml:space="preserve">, </w:t>
            </w:r>
            <w:r w:rsidR="00175BA9" w:rsidRPr="0010730D">
              <w:rPr>
                <w:rFonts w:ascii="Times New Roman" w:eastAsia="Times New Roman" w:hAnsi="Times New Roman" w:cs="Times New Roman"/>
                <w:i/>
                <w:iCs/>
                <w:kern w:val="0"/>
                <w:sz w:val="24"/>
                <w:szCs w:val="24"/>
                <w:lang w:eastAsia="en-IE"/>
                <w14:ligatures w14:val="none"/>
              </w:rPr>
              <w:t>p</w:t>
            </w:r>
            <w:r w:rsidR="00175BA9" w:rsidRPr="0010730D">
              <w:rPr>
                <w:rFonts w:ascii="Times New Roman" w:eastAsia="Times New Roman" w:hAnsi="Times New Roman" w:cs="Times New Roman"/>
                <w:kern w:val="0"/>
                <w:sz w:val="24"/>
                <w:szCs w:val="24"/>
                <w:lang w:eastAsia="en-IE"/>
                <w14:ligatures w14:val="none"/>
              </w:rPr>
              <w:t>&lt;.047</w:t>
            </w:r>
            <w:r w:rsidRPr="0010730D">
              <w:rPr>
                <w:rFonts w:ascii="Times New Roman" w:eastAsia="Times New Roman" w:hAnsi="Times New Roman" w:cs="Times New Roman"/>
                <w:kern w:val="0"/>
                <w:sz w:val="24"/>
                <w:szCs w:val="24"/>
                <w:lang w:eastAsia="en-IE"/>
                <w14:ligatures w14:val="none"/>
              </w:rPr>
              <w:t>)</w:t>
            </w:r>
            <w:r w:rsidR="00885E83" w:rsidRPr="0010730D">
              <w:rPr>
                <w:rFonts w:ascii="Times New Roman" w:eastAsia="Times New Roman" w:hAnsi="Times New Roman" w:cs="Times New Roman"/>
                <w:kern w:val="0"/>
                <w:sz w:val="24"/>
                <w:szCs w:val="24"/>
                <w:lang w:eastAsia="en-IE"/>
                <w14:ligatures w14:val="none"/>
              </w:rPr>
              <w:t xml:space="preserve"> indicating better declarative multiplication knowledge </w:t>
            </w:r>
            <w:r w:rsidR="0050580C" w:rsidRPr="0010730D">
              <w:rPr>
                <w:rFonts w:ascii="Times New Roman" w:eastAsia="Times New Roman" w:hAnsi="Times New Roman" w:cs="Times New Roman"/>
                <w:kern w:val="0"/>
                <w:sz w:val="24"/>
                <w:szCs w:val="24"/>
                <w:lang w:eastAsia="en-IE"/>
                <w14:ligatures w14:val="none"/>
              </w:rPr>
              <w:t xml:space="preserve">in the experimental group. </w:t>
            </w:r>
          </w:p>
        </w:tc>
        <w:tc>
          <w:tcPr>
            <w:tcW w:w="1126" w:type="dxa"/>
            <w:tcBorders>
              <w:top w:val="single" w:sz="6" w:space="0" w:color="000000" w:themeColor="text1"/>
              <w:left w:val="nil"/>
              <w:bottom w:val="nil"/>
              <w:right w:val="nil"/>
            </w:tcBorders>
          </w:tcPr>
          <w:p w14:paraId="2F69E832" w14:textId="77777777" w:rsidR="00331F72" w:rsidRPr="0010730D" w:rsidRDefault="008B0D29" w:rsidP="00AC702A">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35 </w:t>
            </w:r>
          </w:p>
        </w:tc>
      </w:tr>
      <w:tr w:rsidR="006B677D" w:rsidRPr="0010730D" w14:paraId="7721D90E" w14:textId="77777777" w:rsidTr="0A2618E5">
        <w:trPr>
          <w:trHeight w:val="840"/>
        </w:trPr>
        <w:tc>
          <w:tcPr>
            <w:tcW w:w="1276" w:type="dxa"/>
            <w:tcBorders>
              <w:top w:val="nil"/>
              <w:left w:val="nil"/>
              <w:bottom w:val="nil"/>
              <w:right w:val="nil"/>
            </w:tcBorders>
          </w:tcPr>
          <w:p w14:paraId="74DCA6FA" w14:textId="77777777"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eastAsia="en-IE"/>
                <w14:ligatures w14:val="none"/>
              </w:rPr>
              <w:t>Bendak</w:t>
            </w:r>
            <w:proofErr w:type="spellEnd"/>
            <w:r w:rsidRPr="0010730D">
              <w:rPr>
                <w:rFonts w:ascii="Times New Roman" w:eastAsia="Times New Roman" w:hAnsi="Times New Roman" w:cs="Times New Roman"/>
                <w:kern w:val="0"/>
                <w:sz w:val="24"/>
                <w:szCs w:val="24"/>
                <w:lang w:eastAsia="en-IE"/>
                <w14:ligatures w14:val="none"/>
              </w:rPr>
              <w:t xml:space="preserve"> (2018) </w:t>
            </w:r>
          </w:p>
        </w:tc>
        <w:tc>
          <w:tcPr>
            <w:tcW w:w="2118" w:type="dxa"/>
            <w:tcBorders>
              <w:top w:val="nil"/>
              <w:left w:val="nil"/>
              <w:bottom w:val="nil"/>
              <w:right w:val="nil"/>
            </w:tcBorders>
          </w:tcPr>
          <w:p w14:paraId="7BBF6A29" w14:textId="064692E6" w:rsidR="00331F72" w:rsidRPr="0010730D" w:rsidRDefault="008B0D29" w:rsidP="006B677D">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zh-CN"/>
                <w14:ligatures w14:val="none"/>
              </w:rPr>
              <w:t xml:space="preserve">To highlight the importance </w:t>
            </w:r>
            <w:r w:rsidRPr="0010730D">
              <w:rPr>
                <w:rFonts w:ascii="Times New Roman" w:eastAsia="Times New Roman" w:hAnsi="Times New Roman" w:cs="Times New Roman"/>
                <w:kern w:val="0"/>
                <w:sz w:val="24"/>
                <w:szCs w:val="24"/>
                <w:lang w:eastAsia="en-IE"/>
                <w14:ligatures w14:val="none"/>
              </w:rPr>
              <w:t>of mobile math games for students with mild ID to improve calculations. </w:t>
            </w:r>
          </w:p>
        </w:tc>
        <w:tc>
          <w:tcPr>
            <w:tcW w:w="1684" w:type="dxa"/>
            <w:tcBorders>
              <w:top w:val="nil"/>
              <w:left w:val="nil"/>
              <w:bottom w:val="nil"/>
              <w:right w:val="nil"/>
            </w:tcBorders>
          </w:tcPr>
          <w:p w14:paraId="2D6EAD61" w14:textId="77777777" w:rsidR="00891BFF"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Students with mild ID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 xml:space="preserve">10). </w:t>
            </w:r>
          </w:p>
          <w:p w14:paraId="1B9F90A3" w14:textId="77777777" w:rsidR="001957F8" w:rsidRPr="0010730D" w:rsidRDefault="008B0D29" w:rsidP="00891BFF">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Age ranges from 6.8-9.10.</w:t>
            </w:r>
          </w:p>
          <w:p w14:paraId="7958B34F" w14:textId="69ABF4DD" w:rsidR="00331F72" w:rsidRPr="0010730D" w:rsidRDefault="001957F8" w:rsidP="00891BFF">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Gender not specified. </w:t>
            </w:r>
            <w:r w:rsidR="008B0D29" w:rsidRPr="0010730D">
              <w:rPr>
                <w:rFonts w:ascii="Times New Roman" w:eastAsia="Times New Roman" w:hAnsi="Times New Roman" w:cs="Times New Roman"/>
                <w:kern w:val="0"/>
                <w:sz w:val="24"/>
                <w:szCs w:val="24"/>
                <w:lang w:eastAsia="en-IE"/>
                <w14:ligatures w14:val="none"/>
              </w:rPr>
              <w:t>  </w:t>
            </w:r>
          </w:p>
        </w:tc>
        <w:tc>
          <w:tcPr>
            <w:tcW w:w="2152" w:type="dxa"/>
            <w:tcBorders>
              <w:top w:val="nil"/>
              <w:left w:val="nil"/>
              <w:bottom w:val="nil"/>
              <w:right w:val="nil"/>
            </w:tcBorders>
          </w:tcPr>
          <w:p w14:paraId="51D7F4B3" w14:textId="2BAB2660" w:rsidR="00331F72" w:rsidRPr="0010730D" w:rsidRDefault="008B0D29" w:rsidP="006B677D">
            <w:pPr>
              <w:spacing w:before="24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Quantitative method.</w:t>
            </w:r>
            <w:r w:rsidR="004B2403" w:rsidRPr="0010730D">
              <w:rPr>
                <w:rFonts w:ascii="Times New Roman" w:eastAsia="Times New Roman" w:hAnsi="Times New Roman" w:cs="Times New Roman"/>
                <w:kern w:val="0"/>
                <w:sz w:val="24"/>
                <w:szCs w:val="24"/>
                <w:lang w:eastAsia="en-IE"/>
                <w14:ligatures w14:val="none"/>
              </w:rPr>
              <w:t xml:space="preserve"> Pre and </w:t>
            </w:r>
            <w:r w:rsidR="00D06B04" w:rsidRPr="0010730D">
              <w:rPr>
                <w:rFonts w:ascii="Times New Roman" w:eastAsia="Times New Roman" w:hAnsi="Times New Roman" w:cs="Times New Roman"/>
                <w:kern w:val="0"/>
                <w:sz w:val="24"/>
                <w:szCs w:val="24"/>
                <w:lang w:eastAsia="en-IE"/>
                <w14:ligatures w14:val="none"/>
              </w:rPr>
              <w:t>Post-test</w:t>
            </w:r>
            <w:r w:rsidR="004B2403" w:rsidRPr="0010730D">
              <w:rPr>
                <w:rFonts w:ascii="Times New Roman" w:eastAsia="Times New Roman" w:hAnsi="Times New Roman" w:cs="Times New Roman"/>
                <w:kern w:val="0"/>
                <w:sz w:val="24"/>
                <w:szCs w:val="24"/>
                <w:lang w:eastAsia="en-IE"/>
                <w14:ligatures w14:val="none"/>
              </w:rPr>
              <w:t xml:space="preserve"> design.</w:t>
            </w:r>
            <w:r w:rsidRPr="0010730D">
              <w:rPr>
                <w:rFonts w:ascii="Times New Roman" w:eastAsia="Times New Roman" w:hAnsi="Times New Roman" w:cs="Times New Roman"/>
                <w:kern w:val="0"/>
                <w:sz w:val="24"/>
                <w:szCs w:val="24"/>
                <w:lang w:eastAsia="en-IE"/>
                <w14:ligatures w14:val="none"/>
              </w:rPr>
              <w:t xml:space="preserve"> Divided into two groups, one experimental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 xml:space="preserve">=5) </w:t>
            </w:r>
            <w:r w:rsidR="00A40EA0" w:rsidRPr="0010730D">
              <w:rPr>
                <w:rFonts w:ascii="Times New Roman" w:eastAsia="Times New Roman" w:hAnsi="Times New Roman" w:cs="Times New Roman"/>
                <w:kern w:val="0"/>
                <w:sz w:val="24"/>
                <w:szCs w:val="24"/>
                <w:lang w:eastAsia="en-IE"/>
                <w14:ligatures w14:val="none"/>
              </w:rPr>
              <w:t xml:space="preserve">and </w:t>
            </w:r>
            <w:r w:rsidRPr="0010730D">
              <w:rPr>
                <w:rFonts w:ascii="Times New Roman" w:eastAsia="Times New Roman" w:hAnsi="Times New Roman" w:cs="Times New Roman"/>
                <w:kern w:val="0"/>
                <w:sz w:val="24"/>
                <w:szCs w:val="24"/>
                <w:lang w:eastAsia="en-IE"/>
                <w14:ligatures w14:val="none"/>
              </w:rPr>
              <w:t>one control group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=5).</w:t>
            </w:r>
            <w:r w:rsidR="006B677D" w:rsidRPr="0010730D">
              <w:rPr>
                <w:rFonts w:ascii="Times New Roman" w:eastAsia="Times New Roman" w:hAnsi="Times New Roman" w:cs="Times New Roman"/>
                <w:kern w:val="0"/>
                <w:sz w:val="24"/>
                <w:szCs w:val="24"/>
                <w:lang w:eastAsia="en-IE"/>
                <w14:ligatures w14:val="none"/>
              </w:rPr>
              <w:t xml:space="preserve"> </w:t>
            </w:r>
            <w:r w:rsidR="00D06B04" w:rsidRPr="0010730D">
              <w:rPr>
                <w:rFonts w:ascii="Times New Roman" w:eastAsia="Times New Roman" w:hAnsi="Times New Roman" w:cs="Times New Roman"/>
                <w:kern w:val="0"/>
                <w:sz w:val="24"/>
                <w:szCs w:val="24"/>
                <w:lang w:eastAsia="en-IE"/>
                <w14:ligatures w14:val="none"/>
              </w:rPr>
              <w:t>The intervention</w:t>
            </w:r>
            <w:r w:rsidR="002C5F83" w:rsidRPr="0010730D">
              <w:rPr>
                <w:rFonts w:ascii="Times New Roman" w:eastAsia="Times New Roman" w:hAnsi="Times New Roman" w:cs="Times New Roman"/>
                <w:kern w:val="0"/>
                <w:sz w:val="24"/>
                <w:szCs w:val="24"/>
                <w:lang w:eastAsia="en-IE"/>
                <w14:ligatures w14:val="none"/>
              </w:rPr>
              <w:t xml:space="preserve"> lasted one academic year with one </w:t>
            </w:r>
            <w:r w:rsidRPr="0010730D">
              <w:rPr>
                <w:rFonts w:ascii="Times New Roman" w:eastAsia="Times New Roman" w:hAnsi="Times New Roman" w:cs="Times New Roman"/>
                <w:kern w:val="0"/>
                <w:sz w:val="24"/>
                <w:szCs w:val="24"/>
                <w:lang w:eastAsia="en-IE"/>
                <w14:ligatures w14:val="none"/>
              </w:rPr>
              <w:t>20</w:t>
            </w:r>
            <w:r w:rsidR="002C5F83"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minute</w:t>
            </w:r>
            <w:r w:rsidR="002C5F83" w:rsidRPr="0010730D">
              <w:rPr>
                <w:rFonts w:ascii="Times New Roman" w:eastAsia="Times New Roman" w:hAnsi="Times New Roman" w:cs="Times New Roman"/>
                <w:kern w:val="0"/>
                <w:sz w:val="24"/>
                <w:szCs w:val="24"/>
                <w:lang w:eastAsia="en-IE"/>
                <w14:ligatures w14:val="none"/>
              </w:rPr>
              <w:t xml:space="preserve"> </w:t>
            </w:r>
            <w:r w:rsidR="002C5F83" w:rsidRPr="0010730D">
              <w:rPr>
                <w:rFonts w:ascii="Times New Roman" w:eastAsia="Times New Roman" w:hAnsi="Times New Roman" w:cs="Times New Roman"/>
                <w:kern w:val="0"/>
                <w:sz w:val="24"/>
                <w:szCs w:val="24"/>
                <w:lang w:eastAsia="en-IE"/>
                <w14:ligatures w14:val="none"/>
              </w:rPr>
              <w:lastRenderedPageBreak/>
              <w:t>session per week</w:t>
            </w:r>
            <w:r w:rsidR="00074ADC"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Woodcock-Johnson III, Test of Achievement limited to the calculation</w:t>
            </w:r>
            <w:r w:rsidR="006B677D"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section.   </w:t>
            </w:r>
          </w:p>
        </w:tc>
        <w:tc>
          <w:tcPr>
            <w:tcW w:w="2976" w:type="dxa"/>
            <w:tcBorders>
              <w:top w:val="nil"/>
              <w:left w:val="nil"/>
              <w:bottom w:val="nil"/>
              <w:right w:val="nil"/>
            </w:tcBorders>
          </w:tcPr>
          <w:p w14:paraId="53FB55C6" w14:textId="645E5504" w:rsidR="006B677D" w:rsidRPr="0010730D" w:rsidRDefault="008B0D29" w:rsidP="0A2618E5">
            <w:pPr>
              <w:shd w:val="clear" w:color="auto" w:fill="FFFFFF" w:themeFill="background1"/>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The intervention (App “Monster</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Numbers”) </w:t>
            </w:r>
            <w:r w:rsidR="00A40EA0" w:rsidRPr="0010730D">
              <w:rPr>
                <w:rFonts w:ascii="Times New Roman" w:eastAsia="Times New Roman" w:hAnsi="Times New Roman" w:cs="Times New Roman"/>
                <w:kern w:val="0"/>
                <w:sz w:val="24"/>
                <w:szCs w:val="24"/>
                <w:lang w:eastAsia="en-IE"/>
                <w14:ligatures w14:val="none"/>
              </w:rPr>
              <w:t xml:space="preserve">is </w:t>
            </w:r>
            <w:r w:rsidRPr="0010730D">
              <w:rPr>
                <w:rFonts w:ascii="Times New Roman" w:eastAsia="Times New Roman" w:hAnsi="Times New Roman" w:cs="Times New Roman"/>
                <w:kern w:val="0"/>
                <w:sz w:val="24"/>
                <w:szCs w:val="24"/>
                <w:lang w:eastAsia="en-IE"/>
                <w14:ligatures w14:val="none"/>
              </w:rPr>
              <w:t>an educational math game for addition &amp; subtraction. </w:t>
            </w:r>
          </w:p>
          <w:p w14:paraId="476A178B" w14:textId="3BB61974" w:rsidR="00331F72" w:rsidRPr="0010730D" w:rsidRDefault="008B0D29" w:rsidP="006B677D">
            <w:pPr>
              <w:shd w:val="clear" w:color="auto" w:fill="FFFFFF"/>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Difficulty level set by pre-test results. </w:t>
            </w:r>
          </w:p>
        </w:tc>
        <w:tc>
          <w:tcPr>
            <w:tcW w:w="3828" w:type="dxa"/>
            <w:tcBorders>
              <w:top w:val="nil"/>
              <w:left w:val="nil"/>
              <w:bottom w:val="nil"/>
              <w:right w:val="nil"/>
            </w:tcBorders>
          </w:tcPr>
          <w:p w14:paraId="04FAF3B6" w14:textId="1596CC43" w:rsidR="00331F72" w:rsidRPr="0010730D" w:rsidRDefault="008B0D29" w:rsidP="006B677D">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“Monster Numbers;” Resulted in significant changes to participants’</w:t>
            </w:r>
          </w:p>
          <w:p w14:paraId="12A251B5" w14:textId="33F56286" w:rsidR="00331F72" w:rsidRPr="0010730D" w:rsidRDefault="008B0D29" w:rsidP="0A2618E5">
            <w:pPr>
              <w:shd w:val="clear" w:color="auto" w:fill="FFFFFF" w:themeFill="background1"/>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calculation skills. Independent sample t-test between groups, pre-test (</w:t>
            </w:r>
            <w:r w:rsidR="7CC38CB8" w:rsidRPr="0010730D">
              <w:rPr>
                <w:rFonts w:ascii="Times New Roman" w:eastAsia="Times New Roman" w:hAnsi="Times New Roman" w:cs="Times New Roman"/>
                <w:i/>
                <w:iCs/>
                <w:kern w:val="0"/>
                <w:sz w:val="24"/>
                <w:szCs w:val="24"/>
                <w:lang w:eastAsia="en-IE"/>
                <w14:ligatures w14:val="none"/>
              </w:rPr>
              <w:t>t</w:t>
            </w:r>
            <w:r w:rsidR="267E20CE" w:rsidRPr="0010730D">
              <w:rPr>
                <w:rFonts w:ascii="Times New Roman" w:eastAsia="Times New Roman" w:hAnsi="Times New Roman" w:cs="Times New Roman"/>
                <w:i/>
                <w:iCs/>
                <w:kern w:val="0"/>
                <w:sz w:val="24"/>
                <w:szCs w:val="24"/>
                <w:lang w:eastAsia="en-IE"/>
                <w14:ligatures w14:val="none"/>
              </w:rPr>
              <w:t xml:space="preserve"> </w:t>
            </w:r>
            <w:r w:rsidR="7CC38CB8"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8) = -0.598</w:t>
            </w:r>
            <w:r w:rsidRPr="0010730D">
              <w:rPr>
                <w:rFonts w:ascii="Times New Roman" w:eastAsia="Times New Roman" w:hAnsi="Times New Roman" w:cs="Times New Roman"/>
                <w:i/>
                <w:iCs/>
                <w:kern w:val="0"/>
                <w:sz w:val="24"/>
                <w:szCs w:val="24"/>
                <w:lang w:eastAsia="en-IE"/>
                <w14:ligatures w14:val="none"/>
              </w:rPr>
              <w:t>, p</w:t>
            </w:r>
            <w:r w:rsidR="645A3F96"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w:t>
            </w:r>
            <w:r w:rsidR="645A3F96"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0.56</w:t>
            </w:r>
            <w:r w:rsidR="21B82F1D" w:rsidRPr="0010730D">
              <w:rPr>
                <w:rFonts w:ascii="Times New Roman" w:eastAsia="Times New Roman" w:hAnsi="Times New Roman" w:cs="Times New Roman"/>
                <w:kern w:val="0"/>
                <w:sz w:val="24"/>
                <w:szCs w:val="24"/>
                <w:lang w:eastAsia="en-IE"/>
                <w14:ligatures w14:val="none"/>
              </w:rPr>
              <w:t>7</w:t>
            </w:r>
            <w:r w:rsidRPr="0010730D">
              <w:rPr>
                <w:rFonts w:ascii="Times New Roman" w:eastAsia="Times New Roman" w:hAnsi="Times New Roman" w:cs="Times New Roman"/>
                <w:kern w:val="0"/>
                <w:sz w:val="24"/>
                <w:szCs w:val="24"/>
                <w:lang w:eastAsia="en-IE"/>
                <w14:ligatures w14:val="none"/>
              </w:rPr>
              <w:t>) &amp; post-test (</w:t>
            </w:r>
            <w:r w:rsidR="7CC38CB8" w:rsidRPr="0010730D">
              <w:rPr>
                <w:rFonts w:ascii="Times New Roman" w:eastAsia="Times New Roman" w:hAnsi="Times New Roman" w:cs="Times New Roman"/>
                <w:i/>
                <w:iCs/>
                <w:kern w:val="0"/>
                <w:sz w:val="24"/>
                <w:szCs w:val="24"/>
                <w:lang w:eastAsia="en-IE"/>
                <w14:ligatures w14:val="none"/>
              </w:rPr>
              <w:t xml:space="preserve">t </w:t>
            </w:r>
            <w:r w:rsidR="7CC38CB8"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8)</w:t>
            </w:r>
            <w:r w:rsidRPr="0010730D">
              <w:rPr>
                <w:rFonts w:ascii="Times New Roman" w:eastAsia="Times New Roman" w:hAnsi="Times New Roman" w:cs="Times New Roman"/>
                <w:i/>
                <w:iCs/>
                <w:kern w:val="0"/>
                <w:sz w:val="24"/>
                <w:szCs w:val="24"/>
                <w:lang w:eastAsia="en-IE"/>
                <w14:ligatures w14:val="none"/>
              </w:rPr>
              <w:t xml:space="preserve"> =</w:t>
            </w:r>
            <w:r w:rsidR="645A3F96"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-1.677</w:t>
            </w:r>
            <w:r w:rsidRPr="0010730D">
              <w:rPr>
                <w:rFonts w:ascii="Times New Roman" w:eastAsia="Times New Roman" w:hAnsi="Times New Roman" w:cs="Times New Roman"/>
                <w:i/>
                <w:iCs/>
                <w:kern w:val="0"/>
                <w:sz w:val="24"/>
                <w:szCs w:val="24"/>
                <w:lang w:eastAsia="en-IE"/>
                <w14:ligatures w14:val="none"/>
              </w:rPr>
              <w:t xml:space="preserve">, p </w:t>
            </w:r>
            <w:r w:rsidRPr="0010730D">
              <w:rPr>
                <w:rFonts w:ascii="Times New Roman" w:eastAsia="Times New Roman" w:hAnsi="Times New Roman" w:cs="Times New Roman"/>
                <w:kern w:val="0"/>
                <w:sz w:val="24"/>
                <w:szCs w:val="24"/>
                <w:lang w:eastAsia="en-IE"/>
                <w14:ligatures w14:val="none"/>
              </w:rPr>
              <w:t xml:space="preserve">= 0.133) with </w:t>
            </w:r>
            <w:r w:rsidR="3D8AC991" w:rsidRPr="0010730D">
              <w:rPr>
                <w:rFonts w:ascii="Times New Roman" w:eastAsia="Times New Roman" w:hAnsi="Times New Roman" w:cs="Times New Roman"/>
                <w:kern w:val="0"/>
                <w:sz w:val="24"/>
                <w:szCs w:val="24"/>
                <w:lang w:eastAsia="en-IE"/>
                <w14:ligatures w14:val="none"/>
              </w:rPr>
              <w:t xml:space="preserve">a </w:t>
            </w:r>
            <w:r w:rsidRPr="0010730D">
              <w:rPr>
                <w:rFonts w:ascii="Times New Roman" w:eastAsia="Times New Roman" w:hAnsi="Times New Roman" w:cs="Times New Roman"/>
                <w:kern w:val="0"/>
                <w:sz w:val="24"/>
                <w:szCs w:val="24"/>
                <w:lang w:eastAsia="en-IE"/>
                <w14:ligatures w14:val="none"/>
              </w:rPr>
              <w:t>large</w:t>
            </w:r>
            <w:r w:rsidR="363F53D0" w:rsidRPr="0010730D">
              <w:rPr>
                <w:rFonts w:ascii="Times New Roman" w:eastAsia="Times New Roman" w:hAnsi="Times New Roman" w:cs="Times New Roman"/>
                <w:kern w:val="0"/>
                <w:sz w:val="24"/>
                <w:szCs w:val="24"/>
                <w:lang w:eastAsia="en-IE"/>
                <w14:ligatures w14:val="none"/>
              </w:rPr>
              <w:t xml:space="preserve"> </w:t>
            </w:r>
            <w:r w:rsidR="1B5F3434" w:rsidRPr="0010730D">
              <w:rPr>
                <w:rFonts w:ascii="Times New Roman" w:eastAsia="Times New Roman" w:hAnsi="Times New Roman" w:cs="Times New Roman"/>
                <w:kern w:val="0"/>
                <w:sz w:val="24"/>
                <w:szCs w:val="24"/>
                <w:lang w:eastAsia="en-IE"/>
                <w14:ligatures w14:val="none"/>
              </w:rPr>
              <w:t>effect size.</w:t>
            </w:r>
            <w:r w:rsidRPr="0010730D">
              <w:rPr>
                <w:rFonts w:ascii="Times New Roman" w:eastAsia="Times New Roman" w:hAnsi="Times New Roman" w:cs="Times New Roman"/>
                <w:kern w:val="0"/>
                <w:sz w:val="24"/>
                <w:szCs w:val="24"/>
                <w:lang w:eastAsia="en-IE"/>
                <w14:ligatures w14:val="none"/>
              </w:rPr>
              <w:t xml:space="preserve"> </w:t>
            </w:r>
            <w:r w:rsidR="00A40EA0" w:rsidRPr="0010730D">
              <w:rPr>
                <w:rFonts w:ascii="Times New Roman" w:eastAsia="Times New Roman" w:hAnsi="Times New Roman" w:cs="Times New Roman"/>
                <w:kern w:val="0"/>
                <w:sz w:val="24"/>
                <w:szCs w:val="24"/>
                <w:lang w:val="en-US" w:eastAsia="en-IE"/>
                <w14:ligatures w14:val="none"/>
              </w:rPr>
              <w:t>The error</w:t>
            </w:r>
            <w:r w:rsidRPr="0010730D">
              <w:rPr>
                <w:rFonts w:ascii="Times New Roman" w:eastAsia="Times New Roman" w:hAnsi="Times New Roman" w:cs="Times New Roman"/>
                <w:kern w:val="0"/>
                <w:sz w:val="24"/>
                <w:szCs w:val="24"/>
                <w:lang w:val="en-US" w:eastAsia="zh-CN"/>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bar chart showed </w:t>
            </w:r>
            <w:r w:rsidR="00A40EA0" w:rsidRPr="0010730D">
              <w:rPr>
                <w:rFonts w:ascii="Times New Roman" w:eastAsia="Times New Roman" w:hAnsi="Times New Roman" w:cs="Times New Roman"/>
                <w:kern w:val="0"/>
                <w:sz w:val="24"/>
                <w:szCs w:val="24"/>
                <w:lang w:eastAsia="en-IE"/>
                <w14:ligatures w14:val="none"/>
              </w:rPr>
              <w:t xml:space="preserve">a </w:t>
            </w:r>
            <w:r w:rsidRPr="0010730D">
              <w:rPr>
                <w:rFonts w:ascii="Times New Roman" w:eastAsia="Times New Roman" w:hAnsi="Times New Roman" w:cs="Times New Roman"/>
                <w:kern w:val="0"/>
                <w:sz w:val="24"/>
                <w:szCs w:val="24"/>
                <w:lang w:eastAsia="en-IE"/>
                <w14:ligatures w14:val="none"/>
              </w:rPr>
              <w:t xml:space="preserve">95% confidence interval </w:t>
            </w:r>
            <w:r w:rsidR="00A40EA0" w:rsidRPr="0010730D">
              <w:rPr>
                <w:rFonts w:ascii="Times New Roman" w:eastAsia="Times New Roman" w:hAnsi="Times New Roman" w:cs="Times New Roman"/>
                <w:kern w:val="0"/>
                <w:sz w:val="24"/>
                <w:szCs w:val="24"/>
                <w:lang w:eastAsia="en-IE"/>
                <w14:ligatures w14:val="none"/>
              </w:rPr>
              <w:t>for</w:t>
            </w:r>
            <w:r w:rsidRPr="0010730D">
              <w:rPr>
                <w:rFonts w:ascii="Times New Roman" w:eastAsia="Times New Roman" w:hAnsi="Times New Roman" w:cs="Times New Roman"/>
                <w:kern w:val="0"/>
                <w:sz w:val="24"/>
                <w:szCs w:val="24"/>
                <w:lang w:eastAsia="en-IE"/>
                <w14:ligatures w14:val="none"/>
              </w:rPr>
              <w:t> both groups. </w:t>
            </w:r>
          </w:p>
          <w:p w14:paraId="3FFBE99F" w14:textId="782543F9" w:rsidR="005D33A0" w:rsidRPr="0010730D" w:rsidRDefault="005D33A0" w:rsidP="005D33A0">
            <w:pPr>
              <w:tabs>
                <w:tab w:val="left" w:pos="2829"/>
              </w:tabs>
              <w:rPr>
                <w:rFonts w:ascii="Times New Roman" w:eastAsia="Times New Roman" w:hAnsi="Times New Roman" w:cs="Times New Roman"/>
                <w:sz w:val="24"/>
                <w:szCs w:val="24"/>
                <w:lang w:eastAsia="en-IE"/>
              </w:rPr>
            </w:pPr>
            <w:r w:rsidRPr="0010730D">
              <w:rPr>
                <w:rFonts w:ascii="Times New Roman" w:eastAsia="Times New Roman" w:hAnsi="Times New Roman" w:cs="Times New Roman"/>
                <w:sz w:val="24"/>
                <w:szCs w:val="24"/>
                <w:lang w:eastAsia="en-IE"/>
              </w:rPr>
              <w:tab/>
            </w:r>
          </w:p>
        </w:tc>
        <w:tc>
          <w:tcPr>
            <w:tcW w:w="1126" w:type="dxa"/>
            <w:tcBorders>
              <w:top w:val="nil"/>
              <w:left w:val="nil"/>
              <w:bottom w:val="nil"/>
              <w:right w:val="nil"/>
            </w:tcBorders>
          </w:tcPr>
          <w:p w14:paraId="3E3E4D22" w14:textId="77777777" w:rsidR="00331F72" w:rsidRPr="0010730D" w:rsidRDefault="008B0D29" w:rsidP="006B677D">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16</w:t>
            </w:r>
          </w:p>
        </w:tc>
      </w:tr>
      <w:tr w:rsidR="00DC744A" w:rsidRPr="0010730D" w14:paraId="6862DD05" w14:textId="77777777" w:rsidTr="0A2618E5">
        <w:trPr>
          <w:trHeight w:val="840"/>
        </w:trPr>
        <w:tc>
          <w:tcPr>
            <w:tcW w:w="1276" w:type="dxa"/>
            <w:tcBorders>
              <w:top w:val="nil"/>
              <w:left w:val="nil"/>
              <w:bottom w:val="nil"/>
              <w:right w:val="nil"/>
            </w:tcBorders>
          </w:tcPr>
          <w:p w14:paraId="6890E7C4" w14:textId="77777777"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eastAsia="en-IE"/>
                <w14:ligatures w14:val="none"/>
              </w:rPr>
              <w:t>Bono et 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2016</w:t>
            </w:r>
            <w:r w:rsidRPr="0010730D">
              <w:rPr>
                <w:rFonts w:ascii="Times New Roman" w:eastAsia="Times New Roman" w:hAnsi="Times New Roman" w:cs="Times New Roman"/>
                <w:kern w:val="0"/>
                <w:sz w:val="24"/>
                <w:szCs w:val="24"/>
                <w:lang w:val="en-US" w:eastAsia="en-IE"/>
                <w14:ligatures w14:val="none"/>
              </w:rPr>
              <w:t>)</w:t>
            </w:r>
          </w:p>
        </w:tc>
        <w:tc>
          <w:tcPr>
            <w:tcW w:w="2118" w:type="dxa"/>
            <w:tcBorders>
              <w:top w:val="nil"/>
              <w:left w:val="nil"/>
              <w:bottom w:val="nil"/>
              <w:right w:val="nil"/>
            </w:tcBorders>
          </w:tcPr>
          <w:p w14:paraId="1A1849CF" w14:textId="77777777" w:rsidR="00331F72" w:rsidRPr="0010730D" w:rsidRDefault="008B0D29" w:rsidP="006B677D">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zh-CN"/>
                <w14:ligatures w14:val="none"/>
              </w:rPr>
              <w:t>To show the feasibility of u</w:t>
            </w:r>
            <w:r w:rsidRPr="0010730D">
              <w:rPr>
                <w:rFonts w:ascii="Times New Roman" w:eastAsia="Times New Roman" w:hAnsi="Times New Roman" w:cs="Times New Roman"/>
                <w:kern w:val="0"/>
                <w:sz w:val="24"/>
                <w:szCs w:val="24"/>
                <w:lang w:eastAsia="en-IE"/>
                <w14:ligatures w14:val="none"/>
              </w:rPr>
              <w:t>sing an automated serious gaming platform to teach imitation &amp; joint attention skills to children with ASD across different settings. </w:t>
            </w:r>
          </w:p>
        </w:tc>
        <w:tc>
          <w:tcPr>
            <w:tcW w:w="1684" w:type="dxa"/>
            <w:tcBorders>
              <w:top w:val="nil"/>
              <w:left w:val="nil"/>
              <w:bottom w:val="nil"/>
              <w:right w:val="nil"/>
            </w:tcBorders>
          </w:tcPr>
          <w:p w14:paraId="2FB55F97" w14:textId="07A073DB" w:rsidR="006B677D" w:rsidRPr="0010730D" w:rsidRDefault="006B677D"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w:t>
            </w:r>
            <w:r w:rsidR="008B0D29" w:rsidRPr="0010730D">
              <w:rPr>
                <w:rFonts w:ascii="Times New Roman" w:eastAsia="Times New Roman" w:hAnsi="Times New Roman" w:cs="Times New Roman"/>
                <w:kern w:val="0"/>
                <w:sz w:val="24"/>
                <w:szCs w:val="24"/>
                <w:lang w:eastAsia="en-IE"/>
                <w14:ligatures w14:val="none"/>
              </w:rPr>
              <w:t>SD (</w:t>
            </w:r>
            <w:r w:rsidR="008B0D29" w:rsidRPr="0010730D">
              <w:rPr>
                <w:rFonts w:ascii="Times New Roman" w:eastAsia="Times New Roman" w:hAnsi="Times New Roman" w:cs="Times New Roman"/>
                <w:i/>
                <w:iCs/>
                <w:kern w:val="0"/>
                <w:sz w:val="24"/>
                <w:szCs w:val="24"/>
                <w:lang w:eastAsia="en-IE"/>
                <w14:ligatures w14:val="none"/>
              </w:rPr>
              <w:t>n</w:t>
            </w:r>
            <w:r w:rsidR="008B0D29" w:rsidRPr="0010730D">
              <w:rPr>
                <w:rFonts w:ascii="Times New Roman" w:eastAsia="Times New Roman" w:hAnsi="Times New Roman" w:cs="Times New Roman"/>
                <w:kern w:val="0"/>
                <w:sz w:val="24"/>
                <w:szCs w:val="24"/>
                <w:lang w:eastAsia="en-IE"/>
                <w14:ligatures w14:val="none"/>
              </w:rPr>
              <w:t>=10)</w:t>
            </w:r>
            <w:r w:rsidR="00832457" w:rsidRPr="0010730D">
              <w:rPr>
                <w:rFonts w:ascii="Times New Roman" w:eastAsia="Times New Roman" w:hAnsi="Times New Roman" w:cs="Times New Roman"/>
                <w:kern w:val="0"/>
                <w:sz w:val="24"/>
                <w:szCs w:val="24"/>
                <w:lang w:eastAsia="en-IE"/>
                <w14:ligatures w14:val="none"/>
              </w:rPr>
              <w:t>.</w:t>
            </w:r>
            <w:r w:rsidR="008B0D29" w:rsidRPr="0010730D">
              <w:rPr>
                <w:rFonts w:ascii="Times New Roman" w:eastAsia="Times New Roman" w:hAnsi="Times New Roman" w:cs="Times New Roman"/>
                <w:kern w:val="0"/>
                <w:sz w:val="24"/>
                <w:szCs w:val="24"/>
                <w:lang w:eastAsia="en-IE"/>
                <w14:ligatures w14:val="none"/>
              </w:rPr>
              <w:t xml:space="preserve"> Males </w:t>
            </w:r>
            <w:r w:rsidR="00F85B1B" w:rsidRPr="0010730D">
              <w:rPr>
                <w:rFonts w:ascii="Times New Roman" w:eastAsia="Times New Roman" w:hAnsi="Times New Roman" w:cs="Times New Roman"/>
                <w:kern w:val="0"/>
                <w:sz w:val="24"/>
                <w:szCs w:val="24"/>
                <w:lang w:eastAsia="en-IE"/>
                <w14:ligatures w14:val="none"/>
              </w:rPr>
              <w:t>(</w:t>
            </w:r>
            <w:r w:rsidR="008B0D29" w:rsidRPr="0010730D">
              <w:rPr>
                <w:rFonts w:ascii="Times New Roman" w:eastAsia="Times New Roman" w:hAnsi="Times New Roman" w:cs="Times New Roman"/>
                <w:i/>
                <w:iCs/>
                <w:kern w:val="0"/>
                <w:sz w:val="24"/>
                <w:szCs w:val="24"/>
                <w:lang w:eastAsia="en-IE"/>
                <w14:ligatures w14:val="none"/>
              </w:rPr>
              <w:t>n</w:t>
            </w:r>
            <w:r w:rsidR="008B0D29" w:rsidRPr="0010730D">
              <w:rPr>
                <w:rFonts w:ascii="Times New Roman" w:eastAsia="Times New Roman" w:hAnsi="Times New Roman" w:cs="Times New Roman"/>
                <w:kern w:val="0"/>
                <w:sz w:val="24"/>
                <w:szCs w:val="24"/>
                <w:lang w:eastAsia="en-IE"/>
                <w14:ligatures w14:val="none"/>
              </w:rPr>
              <w:t>=</w:t>
            </w:r>
            <w:r w:rsidR="0065626F" w:rsidRPr="0010730D">
              <w:rPr>
                <w:rFonts w:ascii="Times New Roman" w:eastAsia="Times New Roman" w:hAnsi="Times New Roman" w:cs="Times New Roman"/>
                <w:kern w:val="0"/>
                <w:sz w:val="24"/>
                <w:szCs w:val="24"/>
                <w:lang w:eastAsia="en-IE"/>
                <w14:ligatures w14:val="none"/>
              </w:rPr>
              <w:t>10</w:t>
            </w:r>
            <w:r w:rsidR="00832457" w:rsidRPr="0010730D">
              <w:rPr>
                <w:rFonts w:ascii="Times New Roman" w:eastAsia="Times New Roman" w:hAnsi="Times New Roman" w:cs="Times New Roman"/>
                <w:kern w:val="0"/>
                <w:sz w:val="24"/>
                <w:szCs w:val="24"/>
                <w:lang w:eastAsia="en-IE"/>
                <w14:ligatures w14:val="none"/>
              </w:rPr>
              <w:t>)</w:t>
            </w:r>
            <w:r w:rsidR="0065626F" w:rsidRPr="0010730D">
              <w:rPr>
                <w:rFonts w:ascii="Times New Roman" w:eastAsia="Times New Roman" w:hAnsi="Times New Roman" w:cs="Times New Roman"/>
                <w:kern w:val="0"/>
                <w:sz w:val="24"/>
                <w:szCs w:val="24"/>
                <w:lang w:eastAsia="en-IE"/>
                <w14:ligatures w14:val="none"/>
              </w:rPr>
              <w:t>.</w:t>
            </w:r>
            <w:r w:rsidR="008B0D29" w:rsidRPr="0010730D">
              <w:rPr>
                <w:rFonts w:ascii="Times New Roman" w:eastAsia="Times New Roman" w:hAnsi="Times New Roman" w:cs="Times New Roman"/>
                <w:kern w:val="0"/>
                <w:sz w:val="24"/>
                <w:szCs w:val="24"/>
                <w:lang w:eastAsia="en-IE"/>
                <w14:ligatures w14:val="none"/>
              </w:rPr>
              <w:t> </w:t>
            </w:r>
          </w:p>
          <w:p w14:paraId="6C1D6E02" w14:textId="1E1C7E35" w:rsidR="006B677D" w:rsidRPr="0010730D" w:rsidRDefault="008B0D29" w:rsidP="006B677D">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w:t>
            </w:r>
            <w:r w:rsidR="00832457" w:rsidRPr="0010730D">
              <w:rPr>
                <w:rFonts w:ascii="Times New Roman" w:eastAsia="Times New Roman" w:hAnsi="Times New Roman" w:cs="Times New Roman"/>
                <w:kern w:val="0"/>
                <w:sz w:val="24"/>
                <w:szCs w:val="24"/>
                <w:lang w:eastAsia="en-IE"/>
                <w14:ligatures w14:val="none"/>
              </w:rPr>
              <w:t xml:space="preserve">ed: </w:t>
            </w:r>
            <w:r w:rsidRPr="0010730D">
              <w:rPr>
                <w:rFonts w:ascii="Times New Roman" w:eastAsia="Times New Roman" w:hAnsi="Times New Roman" w:cs="Times New Roman"/>
                <w:kern w:val="0"/>
                <w:sz w:val="24"/>
                <w:szCs w:val="24"/>
                <w:lang w:eastAsia="en-IE"/>
                <w14:ligatures w14:val="none"/>
              </w:rPr>
              <w:t>5</w:t>
            </w:r>
            <w:r w:rsidR="00832457"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9</w:t>
            </w:r>
            <w:r w:rsidR="00832457"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6.8</w:t>
            </w:r>
            <w:r w:rsidRPr="0010730D">
              <w:rPr>
                <w:rFonts w:ascii="Times New Roman" w:eastAsia="Times New Roman" w:hAnsi="Times New Roman" w:cs="Times New Roman"/>
                <w:i/>
                <w:iCs/>
                <w:kern w:val="0"/>
                <w:sz w:val="24"/>
                <w:szCs w:val="24"/>
                <w:lang w:eastAsia="en-IE"/>
                <w14:ligatures w14:val="none"/>
              </w:rPr>
              <w:t>,</w:t>
            </w:r>
            <w:r w:rsidR="00832457"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SD=</w:t>
            </w:r>
            <w:r w:rsidRPr="0010730D">
              <w:rPr>
                <w:rFonts w:ascii="Times New Roman" w:eastAsia="Times New Roman" w:hAnsi="Times New Roman" w:cs="Times New Roman"/>
                <w:kern w:val="0"/>
                <w:sz w:val="24"/>
                <w:szCs w:val="24"/>
                <w:lang w:eastAsia="en-IE"/>
                <w14:ligatures w14:val="none"/>
              </w:rPr>
              <w:t>1.4</w:t>
            </w:r>
            <w:r w:rsidR="00832457" w:rsidRPr="0010730D">
              <w:rPr>
                <w:rFonts w:ascii="Times New Roman" w:eastAsia="Times New Roman" w:hAnsi="Times New Roman" w:cs="Times New Roman"/>
                <w:kern w:val="0"/>
                <w:sz w:val="24"/>
                <w:szCs w:val="24"/>
                <w:lang w:eastAsia="en-IE"/>
                <w14:ligatures w14:val="none"/>
              </w:rPr>
              <w:t>)</w:t>
            </w:r>
            <w:r w:rsidR="00CA6823" w:rsidRPr="0010730D">
              <w:rPr>
                <w:rFonts w:ascii="Times New Roman" w:eastAsia="Times New Roman" w:hAnsi="Times New Roman" w:cs="Times New Roman"/>
                <w:kern w:val="0"/>
                <w:sz w:val="24"/>
                <w:szCs w:val="24"/>
                <w:lang w:eastAsia="en-IE"/>
                <w14:ligatures w14:val="none"/>
              </w:rPr>
              <w:t>.</w:t>
            </w:r>
          </w:p>
        </w:tc>
        <w:tc>
          <w:tcPr>
            <w:tcW w:w="2152" w:type="dxa"/>
            <w:tcBorders>
              <w:top w:val="nil"/>
              <w:left w:val="nil"/>
              <w:bottom w:val="nil"/>
              <w:right w:val="nil"/>
            </w:tcBorders>
          </w:tcPr>
          <w:p w14:paraId="13FB201D" w14:textId="71DCD760" w:rsidR="00331F72" w:rsidRPr="0010730D" w:rsidRDefault="008B0D29" w:rsidP="00832457">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Software tested in a three-month open trial, six sessions per week of training with GOLIAH: five at home, one a week at </w:t>
            </w:r>
            <w:r w:rsidR="00A40EA0" w:rsidRPr="0010730D">
              <w:rPr>
                <w:rFonts w:ascii="Times New Roman" w:eastAsia="Times New Roman" w:hAnsi="Times New Roman" w:cs="Times New Roman"/>
                <w:kern w:val="0"/>
                <w:sz w:val="24"/>
                <w:szCs w:val="24"/>
                <w:lang w:eastAsia="en-IE"/>
                <w14:ligatures w14:val="none"/>
              </w:rPr>
              <w:t>the</w:t>
            </w:r>
            <w:r w:rsidR="00832457"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hospital.</w:t>
            </w:r>
            <w:r w:rsidR="00832457"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Games based on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Early Start Denver Model Used objective dat</w:t>
            </w:r>
            <w:r w:rsidR="00832457" w:rsidRPr="0010730D">
              <w:rPr>
                <w:rFonts w:ascii="Times New Roman" w:eastAsia="Times New Roman" w:hAnsi="Times New Roman" w:cs="Times New Roman"/>
                <w:kern w:val="0"/>
                <w:sz w:val="24"/>
                <w:szCs w:val="24"/>
                <w:lang w:eastAsia="en-IE"/>
                <w14:ligatures w14:val="none"/>
              </w:rPr>
              <w:t xml:space="preserve">a </w:t>
            </w:r>
            <w:r w:rsidRPr="0010730D">
              <w:rPr>
                <w:rFonts w:ascii="Times New Roman" w:eastAsia="Times New Roman" w:hAnsi="Times New Roman" w:cs="Times New Roman"/>
                <w:kern w:val="0"/>
                <w:sz w:val="24"/>
                <w:szCs w:val="24"/>
                <w:lang w:eastAsia="en-IE"/>
                <w14:ligatures w14:val="none"/>
              </w:rPr>
              <w:t>collected from game use &amp; subjective data from parent/user reports. </w:t>
            </w:r>
          </w:p>
        </w:tc>
        <w:tc>
          <w:tcPr>
            <w:tcW w:w="2976" w:type="dxa"/>
            <w:tcBorders>
              <w:top w:val="nil"/>
              <w:left w:val="nil"/>
              <w:bottom w:val="nil"/>
              <w:right w:val="nil"/>
            </w:tcBorders>
          </w:tcPr>
          <w:p w14:paraId="240BAB0A" w14:textId="09BDED50" w:rsidR="00331F72" w:rsidRPr="0010730D" w:rsidRDefault="008B0D29" w:rsidP="006B677D">
            <w:pPr>
              <w:shd w:val="clear" w:color="auto" w:fill="FFFFFF" w:themeFill="background1"/>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Combined ABA techniques &amp; developmental/ relationship-based approaches. Joint attention &amp; imitation skills were mapped into 11 </w:t>
            </w:r>
            <w:r w:rsidR="00A40EA0" w:rsidRPr="0010730D">
              <w:rPr>
                <w:rFonts w:ascii="Times New Roman" w:eastAsia="Times New Roman" w:hAnsi="Times New Roman" w:cs="Times New Roman"/>
                <w:kern w:val="0"/>
                <w:sz w:val="24"/>
                <w:szCs w:val="24"/>
                <w:lang w:eastAsia="en-IE"/>
                <w14:ligatures w14:val="none"/>
              </w:rPr>
              <w:t>mini-games</w:t>
            </w:r>
            <w:r w:rsidRPr="0010730D">
              <w:rPr>
                <w:rFonts w:ascii="Times New Roman" w:eastAsia="Times New Roman" w:hAnsi="Times New Roman" w:cs="Times New Roman"/>
                <w:kern w:val="0"/>
                <w:sz w:val="24"/>
                <w:szCs w:val="24"/>
                <w:lang w:eastAsia="en-IE"/>
                <w14:ligatures w14:val="none"/>
              </w:rPr>
              <w:t xml:space="preserve">. Imitation had 7 games consisting of drawing, speech, sounds, &amp; building actions. Joint attention had four games of identifying objects, described by or pointed to by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therapist.  </w:t>
            </w:r>
          </w:p>
        </w:tc>
        <w:tc>
          <w:tcPr>
            <w:tcW w:w="3828" w:type="dxa"/>
            <w:tcBorders>
              <w:top w:val="nil"/>
              <w:left w:val="nil"/>
              <w:bottom w:val="nil"/>
              <w:right w:val="nil"/>
            </w:tcBorders>
          </w:tcPr>
          <w:p w14:paraId="6EAD6271" w14:textId="62A19C46" w:rsidR="00331F72" w:rsidRPr="0010730D" w:rsidRDefault="008B0D29" w:rsidP="006B677D">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&amp; parents participated in 77.5% of sessions, all children tried all the games.</w:t>
            </w:r>
            <w:r w:rsidR="00CA6823" w:rsidRPr="0010730D">
              <w:rPr>
                <w:rFonts w:ascii="Times New Roman" w:eastAsia="Times New Roman" w:hAnsi="Times New Roman" w:cs="Times New Roman"/>
                <w:kern w:val="0"/>
                <w:sz w:val="24"/>
                <w:szCs w:val="24"/>
                <w:lang w:eastAsia="en-IE"/>
                <w14:ligatures w14:val="none"/>
              </w:rPr>
              <w:t xml:space="preserve"> The t</w:t>
            </w:r>
            <w:r w:rsidRPr="0010730D">
              <w:rPr>
                <w:rFonts w:ascii="Times New Roman" w:eastAsia="Times New Roman" w:hAnsi="Times New Roman" w:cs="Times New Roman"/>
                <w:kern w:val="0"/>
                <w:sz w:val="24"/>
                <w:szCs w:val="24"/>
                <w:lang w:eastAsia="en-IE"/>
                <w14:ligatures w14:val="none"/>
              </w:rPr>
              <w:t xml:space="preserve">ime to complete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game across sessions decreased. Correct responding increased (</w:t>
            </w:r>
            <w:r w:rsidRPr="0010730D">
              <w:rPr>
                <w:rFonts w:ascii="Times New Roman" w:eastAsia="Times New Roman" w:hAnsi="Times New Roman" w:cs="Times New Roman"/>
                <w:i/>
                <w:iCs/>
                <w:kern w:val="0"/>
                <w:sz w:val="24"/>
                <w:szCs w:val="24"/>
                <w:lang w:eastAsia="en-IE"/>
                <w14:ligatures w14:val="none"/>
              </w:rPr>
              <w:t>p</w:t>
            </w:r>
            <w:r w:rsidRPr="0010730D">
              <w:rPr>
                <w:rFonts w:ascii="Times New Roman" w:eastAsia="Times New Roman" w:hAnsi="Times New Roman" w:cs="Times New Roman"/>
                <w:kern w:val="0"/>
                <w:sz w:val="24"/>
                <w:szCs w:val="24"/>
                <w:lang w:eastAsia="en-IE"/>
                <w14:ligatures w14:val="none"/>
              </w:rPr>
              <w:t>=.0005)</w:t>
            </w:r>
            <w:r w:rsidR="006B677D" w:rsidRPr="0010730D">
              <w:rPr>
                <w:rFonts w:ascii="Times New Roman" w:eastAsia="Times New Roman" w:hAnsi="Times New Roman" w:cs="Times New Roman"/>
                <w:kern w:val="0"/>
                <w:sz w:val="24"/>
                <w:szCs w:val="24"/>
                <w:lang w:eastAsia="en-IE"/>
                <w14:ligatures w14:val="none"/>
              </w:rPr>
              <w:t xml:space="preserve">. </w:t>
            </w:r>
          </w:p>
        </w:tc>
        <w:tc>
          <w:tcPr>
            <w:tcW w:w="1126" w:type="dxa"/>
            <w:tcBorders>
              <w:top w:val="nil"/>
              <w:left w:val="nil"/>
              <w:bottom w:val="nil"/>
              <w:right w:val="nil"/>
            </w:tcBorders>
          </w:tcPr>
          <w:p w14:paraId="0CA671A7" w14:textId="77777777" w:rsidR="00331F72" w:rsidRPr="0010730D" w:rsidRDefault="008B0D29" w:rsidP="006B677D">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27</w:t>
            </w:r>
          </w:p>
        </w:tc>
      </w:tr>
      <w:tr w:rsidR="00DC744A" w:rsidRPr="0010730D" w14:paraId="64002382" w14:textId="77777777" w:rsidTr="0A2618E5">
        <w:trPr>
          <w:trHeight w:val="840"/>
        </w:trPr>
        <w:tc>
          <w:tcPr>
            <w:tcW w:w="1276" w:type="dxa"/>
            <w:tcBorders>
              <w:top w:val="nil"/>
              <w:left w:val="nil"/>
              <w:bottom w:val="nil"/>
              <w:right w:val="nil"/>
            </w:tcBorders>
          </w:tcPr>
          <w:p w14:paraId="33C6025A" w14:textId="77777777"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eastAsia="en-IE"/>
                <w14:ligatures w14:val="none"/>
              </w:rPr>
              <w:t>Bossavit</w:t>
            </w:r>
            <w:proofErr w:type="spellEnd"/>
            <w:r w:rsidRPr="0010730D">
              <w:rPr>
                <w:rFonts w:ascii="Times New Roman" w:eastAsia="Times New Roman" w:hAnsi="Times New Roman" w:cs="Times New Roman"/>
                <w:kern w:val="0"/>
                <w:sz w:val="24"/>
                <w:szCs w:val="24"/>
                <w:lang w:eastAsia="en-IE"/>
                <w14:ligatures w14:val="none"/>
              </w:rPr>
              <w:t xml:space="preserve"> &amp; Parsons (2018) </w:t>
            </w:r>
          </w:p>
        </w:tc>
        <w:tc>
          <w:tcPr>
            <w:tcW w:w="2118" w:type="dxa"/>
            <w:tcBorders>
              <w:top w:val="nil"/>
              <w:left w:val="nil"/>
              <w:bottom w:val="nil"/>
              <w:right w:val="nil"/>
            </w:tcBorders>
          </w:tcPr>
          <w:p w14:paraId="2E3A8288" w14:textId="058821F4" w:rsidR="00331F72" w:rsidRPr="0010730D" w:rsidRDefault="008B0D29" w:rsidP="006B677D">
            <w:pPr>
              <w:shd w:val="clear" w:color="auto" w:fill="FFFFFF"/>
              <w:spacing w:before="240" w:after="0" w:line="240" w:lineRule="auto"/>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To show the </w:t>
            </w:r>
            <w:r w:rsidRPr="0010730D">
              <w:rPr>
                <w:rFonts w:ascii="Times New Roman" w:eastAsia="Times New Roman" w:hAnsi="Times New Roman" w:cs="Times New Roman"/>
                <w:kern w:val="0"/>
                <w:sz w:val="24"/>
                <w:szCs w:val="24"/>
                <w:lang w:val="en-US" w:eastAsia="zh-CN"/>
                <w14:ligatures w14:val="none"/>
              </w:rPr>
              <w:t>benefits of including children with ASD in the design process of</w:t>
            </w:r>
            <w:r w:rsidR="004E3A4C" w:rsidRPr="0010730D">
              <w:rPr>
                <w:rFonts w:ascii="Times New Roman" w:eastAsia="Times New Roman" w:hAnsi="Times New Roman" w:cs="Times New Roman"/>
                <w:kern w:val="0"/>
                <w:sz w:val="24"/>
                <w:szCs w:val="24"/>
                <w:lang w:val="en-US" w:eastAsia="zh-CN"/>
                <w14:ligatures w14:val="none"/>
              </w:rPr>
              <w:t xml:space="preserve"> educational</w:t>
            </w:r>
            <w:r w:rsidRPr="0010730D">
              <w:rPr>
                <w:rFonts w:ascii="Times New Roman" w:eastAsia="Times New Roman" w:hAnsi="Times New Roman" w:cs="Times New Roman"/>
                <w:kern w:val="0"/>
                <w:sz w:val="24"/>
                <w:szCs w:val="24"/>
                <w:lang w:val="en-US" w:eastAsia="zh-CN"/>
                <w14:ligatures w14:val="none"/>
              </w:rPr>
              <w:t xml:space="preserve"> games</w:t>
            </w:r>
            <w:r w:rsidR="006B677D" w:rsidRPr="0010730D">
              <w:rPr>
                <w:rFonts w:ascii="Times New Roman" w:eastAsia="Times New Roman" w:hAnsi="Times New Roman" w:cs="Times New Roman"/>
                <w:kern w:val="0"/>
                <w:sz w:val="24"/>
                <w:szCs w:val="24"/>
                <w:lang w:val="en-US" w:eastAsia="zh-CN"/>
                <w14:ligatures w14:val="none"/>
              </w:rPr>
              <w:t>.</w:t>
            </w:r>
          </w:p>
        </w:tc>
        <w:tc>
          <w:tcPr>
            <w:tcW w:w="1684" w:type="dxa"/>
            <w:tcBorders>
              <w:top w:val="nil"/>
              <w:left w:val="nil"/>
              <w:bottom w:val="nil"/>
              <w:right w:val="nil"/>
            </w:tcBorders>
          </w:tcPr>
          <w:p w14:paraId="15AE6EA8" w14:textId="73E79953" w:rsidR="00331F72" w:rsidRPr="0010730D" w:rsidRDefault="008B0D29" w:rsidP="006A2980">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with ASD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6)</w:t>
            </w:r>
            <w:r w:rsidR="006A2980"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Male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4). Aged 9-15</w:t>
            </w:r>
            <w:r w:rsidR="004E3A4C" w:rsidRPr="0010730D">
              <w:rPr>
                <w:rFonts w:ascii="Times New Roman" w:eastAsia="Times New Roman" w:hAnsi="Times New Roman" w:cs="Times New Roman"/>
                <w:kern w:val="0"/>
                <w:sz w:val="24"/>
                <w:szCs w:val="24"/>
                <w:lang w:eastAsia="en-IE"/>
                <w14:ligatures w14:val="none"/>
              </w:rPr>
              <w:t xml:space="preserve"> years.</w:t>
            </w:r>
            <w:r w:rsidRPr="0010730D">
              <w:rPr>
                <w:rFonts w:ascii="Times New Roman" w:eastAsia="Times New Roman" w:hAnsi="Times New Roman" w:cs="Times New Roman"/>
                <w:kern w:val="0"/>
                <w:sz w:val="24"/>
                <w:szCs w:val="24"/>
                <w:lang w:eastAsia="en-IE"/>
                <w14:ligatures w14:val="none"/>
              </w:rPr>
              <w:t>  </w:t>
            </w:r>
          </w:p>
        </w:tc>
        <w:tc>
          <w:tcPr>
            <w:tcW w:w="2152" w:type="dxa"/>
            <w:tcBorders>
              <w:top w:val="nil"/>
              <w:left w:val="nil"/>
              <w:bottom w:val="nil"/>
              <w:right w:val="nil"/>
            </w:tcBorders>
          </w:tcPr>
          <w:p w14:paraId="5FD7CEF0" w14:textId="4FB9374E"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Pre-test</w:t>
            </w:r>
            <w:r w:rsidR="004E3A4C" w:rsidRPr="0010730D">
              <w:rPr>
                <w:rFonts w:ascii="Times New Roman" w:eastAsia="Times New Roman" w:hAnsi="Times New Roman" w:cs="Times New Roman"/>
                <w:kern w:val="0"/>
                <w:sz w:val="24"/>
                <w:szCs w:val="24"/>
                <w:lang w:eastAsia="en-IE"/>
                <w14:ligatures w14:val="none"/>
              </w:rPr>
              <w:t>/</w:t>
            </w:r>
            <w:r w:rsidR="00EF644F" w:rsidRPr="0010730D">
              <w:rPr>
                <w:rFonts w:ascii="Times New Roman" w:eastAsia="Times New Roman" w:hAnsi="Times New Roman" w:cs="Times New Roman"/>
                <w:kern w:val="0"/>
                <w:sz w:val="24"/>
                <w:szCs w:val="24"/>
                <w:lang w:eastAsia="en-IE"/>
                <w14:ligatures w14:val="none"/>
              </w:rPr>
              <w:t>post-test design. Participants p</w:t>
            </w:r>
            <w:r w:rsidRPr="0010730D">
              <w:rPr>
                <w:rFonts w:ascii="Times New Roman" w:eastAsia="Times New Roman" w:hAnsi="Times New Roman" w:cs="Times New Roman"/>
                <w:kern w:val="0"/>
                <w:sz w:val="24"/>
                <w:szCs w:val="24"/>
                <w:lang w:eastAsia="en-IE"/>
                <w14:ligatures w14:val="none"/>
              </w:rPr>
              <w:t xml:space="preserve">layed </w:t>
            </w:r>
            <w:r w:rsidR="00EF644F" w:rsidRPr="0010730D">
              <w:rPr>
                <w:rFonts w:ascii="Times New Roman" w:eastAsia="Times New Roman" w:hAnsi="Times New Roman" w:cs="Times New Roman"/>
                <w:kern w:val="0"/>
                <w:sz w:val="24"/>
                <w:szCs w:val="24"/>
                <w:lang w:eastAsia="en-IE"/>
                <w14:ligatures w14:val="none"/>
              </w:rPr>
              <w:t xml:space="preserve">30-minute </w:t>
            </w:r>
            <w:r w:rsidRPr="0010730D">
              <w:rPr>
                <w:rFonts w:ascii="Times New Roman" w:eastAsia="Times New Roman" w:hAnsi="Times New Roman" w:cs="Times New Roman"/>
                <w:kern w:val="0"/>
                <w:sz w:val="24"/>
                <w:szCs w:val="24"/>
                <w:lang w:eastAsia="en-IE"/>
                <w14:ligatures w14:val="none"/>
              </w:rPr>
              <w:t xml:space="preserve">game sessions </w:t>
            </w:r>
            <w:r w:rsidR="00EF644F" w:rsidRPr="0010730D">
              <w:rPr>
                <w:rFonts w:ascii="Times New Roman" w:eastAsia="Times New Roman" w:hAnsi="Times New Roman" w:cs="Times New Roman"/>
                <w:kern w:val="0"/>
                <w:sz w:val="24"/>
                <w:szCs w:val="24"/>
                <w:lang w:eastAsia="en-IE"/>
                <w14:ligatures w14:val="none"/>
              </w:rPr>
              <w:t xml:space="preserve">(longer if preferred). </w:t>
            </w:r>
            <w:r w:rsidRPr="0010730D">
              <w:rPr>
                <w:rFonts w:ascii="Times New Roman" w:eastAsia="Times New Roman" w:hAnsi="Times New Roman" w:cs="Times New Roman"/>
                <w:kern w:val="0"/>
                <w:sz w:val="24"/>
                <w:szCs w:val="24"/>
                <w:lang w:eastAsia="en-IE"/>
                <w14:ligatures w14:val="none"/>
              </w:rPr>
              <w:t xml:space="preserve">Pre-test </w:t>
            </w:r>
            <w:r w:rsidRPr="0010730D">
              <w:rPr>
                <w:rFonts w:ascii="Times New Roman" w:eastAsia="Times New Roman" w:hAnsi="Times New Roman" w:cs="Times New Roman"/>
                <w:kern w:val="0"/>
                <w:sz w:val="24"/>
                <w:szCs w:val="24"/>
                <w:lang w:eastAsia="en-IE"/>
                <w14:ligatures w14:val="none"/>
              </w:rPr>
              <w:lastRenderedPageBreak/>
              <w:t xml:space="preserve">&amp; post-test </w:t>
            </w:r>
            <w:r w:rsidR="00EF644F" w:rsidRPr="0010730D">
              <w:rPr>
                <w:rFonts w:ascii="Times New Roman" w:eastAsia="Times New Roman" w:hAnsi="Times New Roman" w:cs="Times New Roman"/>
                <w:kern w:val="0"/>
                <w:sz w:val="24"/>
                <w:szCs w:val="24"/>
                <w:lang w:eastAsia="en-IE"/>
                <w14:ligatures w14:val="none"/>
              </w:rPr>
              <w:t xml:space="preserve">tools: </w:t>
            </w:r>
            <w:r w:rsidRPr="0010730D">
              <w:rPr>
                <w:rFonts w:ascii="Times New Roman" w:eastAsia="Times New Roman" w:hAnsi="Times New Roman" w:cs="Times New Roman"/>
                <w:kern w:val="0"/>
                <w:sz w:val="24"/>
                <w:szCs w:val="24"/>
                <w:lang w:eastAsia="en-IE"/>
                <w14:ligatures w14:val="none"/>
              </w:rPr>
              <w:t>Geography quiz</w:t>
            </w:r>
            <w:r w:rsidR="006A298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SEFQ &amp; IMI</w:t>
            </w:r>
            <w:r w:rsidR="006B677D" w:rsidRPr="0010730D">
              <w:rPr>
                <w:rFonts w:ascii="Times New Roman" w:eastAsia="Times New Roman" w:hAnsi="Times New Roman" w:cs="Times New Roman"/>
                <w:kern w:val="0"/>
                <w:sz w:val="24"/>
                <w:szCs w:val="24"/>
                <w:lang w:eastAsia="en-IE"/>
                <w14:ligatures w14:val="none"/>
              </w:rPr>
              <w:t xml:space="preserve">. </w:t>
            </w:r>
            <w:r w:rsidR="00EF644F" w:rsidRPr="0010730D">
              <w:rPr>
                <w:rFonts w:ascii="Times New Roman" w:eastAsia="Times New Roman" w:hAnsi="Times New Roman" w:cs="Times New Roman"/>
                <w:kern w:val="0"/>
                <w:sz w:val="24"/>
                <w:szCs w:val="24"/>
                <w:lang w:eastAsia="en-IE"/>
                <w14:ligatures w14:val="none"/>
              </w:rPr>
              <w:t>All sessions were video recorded.</w:t>
            </w:r>
          </w:p>
        </w:tc>
        <w:tc>
          <w:tcPr>
            <w:tcW w:w="2976" w:type="dxa"/>
            <w:tcBorders>
              <w:top w:val="nil"/>
              <w:left w:val="nil"/>
              <w:bottom w:val="nil"/>
              <w:right w:val="nil"/>
            </w:tcBorders>
          </w:tcPr>
          <w:p w14:paraId="752AB7F5" w14:textId="4BAC74CD" w:rsidR="00331F72" w:rsidRPr="0010730D" w:rsidRDefault="008B0D29" w:rsidP="006B677D">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Turn-taking</w:t>
            </w:r>
            <w:r w:rsidR="00B843DB" w:rsidRPr="0010730D">
              <w:rPr>
                <w:rFonts w:ascii="Times New Roman" w:eastAsia="Times New Roman" w:hAnsi="Times New Roman" w:cs="Times New Roman"/>
                <w:kern w:val="0"/>
                <w:sz w:val="24"/>
                <w:szCs w:val="24"/>
                <w:lang w:eastAsia="en-IE"/>
                <w14:ligatures w14:val="none"/>
              </w:rPr>
              <w:t xml:space="preserve"> and </w:t>
            </w:r>
            <w:r w:rsidRPr="0010730D">
              <w:rPr>
                <w:rFonts w:ascii="Times New Roman" w:eastAsia="Times New Roman" w:hAnsi="Times New Roman" w:cs="Times New Roman"/>
                <w:kern w:val="0"/>
                <w:sz w:val="24"/>
                <w:szCs w:val="24"/>
                <w:lang w:eastAsia="en-IE"/>
                <w14:ligatures w14:val="none"/>
              </w:rPr>
              <w:t xml:space="preserve">answering a question related to a country. Two modes: competition &amp; cooperative mode, playing against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computer.  </w:t>
            </w:r>
          </w:p>
          <w:p w14:paraId="02E02BFE" w14:textId="37BC5943" w:rsidR="00331F72" w:rsidRPr="0010730D" w:rsidRDefault="00331F72" w:rsidP="006B677D">
            <w:pPr>
              <w:shd w:val="clear" w:color="auto" w:fill="FFFFFF"/>
              <w:spacing w:after="0" w:line="240" w:lineRule="auto"/>
              <w:textAlignment w:val="baseline"/>
              <w:rPr>
                <w:rFonts w:ascii="Times New Roman" w:eastAsia="Times New Roman" w:hAnsi="Times New Roman" w:cs="Times New Roman"/>
                <w:kern w:val="0"/>
                <w:sz w:val="24"/>
                <w:szCs w:val="24"/>
                <w:lang w:eastAsia="en-IE"/>
                <w14:ligatures w14:val="none"/>
              </w:rPr>
            </w:pPr>
          </w:p>
        </w:tc>
        <w:tc>
          <w:tcPr>
            <w:tcW w:w="3828" w:type="dxa"/>
            <w:tcBorders>
              <w:top w:val="nil"/>
              <w:left w:val="nil"/>
              <w:bottom w:val="nil"/>
              <w:right w:val="nil"/>
            </w:tcBorders>
          </w:tcPr>
          <w:p w14:paraId="5AA3C490" w14:textId="2541F631" w:rsidR="00331F72" w:rsidRPr="0010730D" w:rsidRDefault="008B0D29" w:rsidP="0A2618E5">
            <w:pPr>
              <w:shd w:val="clear" w:color="auto" w:fill="FFFFFF" w:themeFill="background1"/>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Due to missing data no statistical analysis</w:t>
            </w:r>
            <w:r w:rsidR="36ED3ED5" w:rsidRPr="0010730D">
              <w:rPr>
                <w:rFonts w:ascii="Times New Roman" w:eastAsia="Times New Roman" w:hAnsi="Times New Roman" w:cs="Times New Roman"/>
                <w:kern w:val="0"/>
                <w:sz w:val="24"/>
                <w:szCs w:val="24"/>
                <w:lang w:eastAsia="en-IE"/>
                <w14:ligatures w14:val="none"/>
              </w:rPr>
              <w:t xml:space="preserve">. </w:t>
            </w:r>
            <w:r w:rsidR="0F3BA019" w:rsidRPr="0010730D">
              <w:rPr>
                <w:rFonts w:ascii="Times New Roman" w:eastAsia="Times New Roman" w:hAnsi="Times New Roman" w:cs="Times New Roman"/>
                <w:kern w:val="0"/>
                <w:sz w:val="24"/>
                <w:szCs w:val="24"/>
                <w:lang w:eastAsia="en-IE"/>
                <w14:ligatures w14:val="none"/>
              </w:rPr>
              <w:t xml:space="preserve">Post-test scores </w:t>
            </w:r>
            <w:r w:rsidR="7D049E02" w:rsidRPr="0010730D">
              <w:rPr>
                <w:rFonts w:ascii="Times New Roman" w:eastAsia="Times New Roman" w:hAnsi="Times New Roman" w:cs="Times New Roman"/>
                <w:kern w:val="0"/>
                <w:sz w:val="24"/>
                <w:szCs w:val="24"/>
                <w:lang w:eastAsia="en-IE"/>
                <w14:ligatures w14:val="none"/>
              </w:rPr>
              <w:t xml:space="preserve">improved for </w:t>
            </w:r>
            <w:r w:rsidR="7D049E02"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=3</w:t>
            </w:r>
            <w:r w:rsidR="7D049E02" w:rsidRPr="0010730D">
              <w:rPr>
                <w:rFonts w:ascii="Times New Roman" w:eastAsia="Times New Roman" w:hAnsi="Times New Roman" w:cs="Times New Roman"/>
                <w:kern w:val="0"/>
                <w:sz w:val="24"/>
                <w:szCs w:val="24"/>
                <w:lang w:eastAsia="en-IE"/>
                <w14:ligatures w14:val="none"/>
              </w:rPr>
              <w:t>.</w:t>
            </w:r>
            <w:r w:rsidR="123FF8CE" w:rsidRPr="0010730D">
              <w:rPr>
                <w:rFonts w:ascii="Times New Roman" w:eastAsia="Times New Roman" w:hAnsi="Times New Roman" w:cs="Times New Roman"/>
                <w:kern w:val="0"/>
                <w:sz w:val="24"/>
                <w:szCs w:val="24"/>
                <w:lang w:eastAsia="en-IE"/>
                <w14:ligatures w14:val="none"/>
              </w:rPr>
              <w:t xml:space="preserve"> </w:t>
            </w:r>
            <w:r w:rsidR="0E2DC18D" w:rsidRPr="0010730D">
              <w:rPr>
                <w:rFonts w:ascii="Times New Roman" w:eastAsia="Times New Roman" w:hAnsi="Times New Roman" w:cs="Times New Roman"/>
                <w:kern w:val="0"/>
                <w:sz w:val="24"/>
                <w:szCs w:val="24"/>
                <w:lang w:eastAsia="en-IE"/>
                <w14:ligatures w14:val="none"/>
              </w:rPr>
              <w:t>Visual</w:t>
            </w:r>
            <w:r w:rsidRPr="0010730D">
              <w:rPr>
                <w:rFonts w:ascii="Times New Roman" w:eastAsia="Times New Roman" w:hAnsi="Times New Roman" w:cs="Times New Roman"/>
                <w:kern w:val="0"/>
                <w:sz w:val="24"/>
                <w:szCs w:val="24"/>
                <w:lang w:eastAsia="en-IE"/>
                <w14:ligatures w14:val="none"/>
              </w:rPr>
              <w:t xml:space="preserve"> analysis </w:t>
            </w:r>
            <w:r w:rsidR="721A10CC" w:rsidRPr="0010730D">
              <w:rPr>
                <w:rFonts w:ascii="Times New Roman" w:eastAsia="Times New Roman" w:hAnsi="Times New Roman" w:cs="Times New Roman"/>
                <w:kern w:val="0"/>
                <w:sz w:val="24"/>
                <w:szCs w:val="24"/>
                <w:lang w:eastAsia="en-IE"/>
                <w14:ligatures w14:val="none"/>
              </w:rPr>
              <w:t xml:space="preserve">of </w:t>
            </w:r>
            <w:r w:rsidRPr="0010730D">
              <w:rPr>
                <w:rFonts w:ascii="Times New Roman" w:eastAsia="Times New Roman" w:hAnsi="Times New Roman" w:cs="Times New Roman"/>
                <w:kern w:val="0"/>
                <w:sz w:val="24"/>
                <w:szCs w:val="24"/>
                <w:lang w:eastAsia="en-IE"/>
                <w14:ligatures w14:val="none"/>
              </w:rPr>
              <w:t>individual graphs show</w:t>
            </w:r>
            <w:r w:rsidR="16F05E2E" w:rsidRPr="0010730D">
              <w:rPr>
                <w:rFonts w:ascii="Times New Roman" w:eastAsia="Times New Roman" w:hAnsi="Times New Roman" w:cs="Times New Roman"/>
                <w:kern w:val="0"/>
                <w:sz w:val="24"/>
                <w:szCs w:val="24"/>
                <w:lang w:eastAsia="en-IE"/>
                <w14:ligatures w14:val="none"/>
              </w:rPr>
              <w:t>ed</w:t>
            </w:r>
            <w:r w:rsidRPr="0010730D">
              <w:rPr>
                <w:rFonts w:ascii="Times New Roman" w:eastAsia="Times New Roman" w:hAnsi="Times New Roman" w:cs="Times New Roman"/>
                <w:kern w:val="0"/>
                <w:sz w:val="24"/>
                <w:szCs w:val="24"/>
                <w:lang w:eastAsia="en-IE"/>
                <w14:ligatures w14:val="none"/>
              </w:rPr>
              <w:t xml:space="preserve"> individual responses, outcomes</w:t>
            </w:r>
            <w:r w:rsidR="721A10C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&amp; variability between participants.</w:t>
            </w:r>
            <w:r w:rsidR="123FF8CE"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Focus increased as they </w:t>
            </w:r>
            <w:r w:rsidR="00A40EA0" w:rsidRPr="0010730D">
              <w:rPr>
                <w:rFonts w:ascii="Times New Roman" w:eastAsia="Times New Roman" w:hAnsi="Times New Roman" w:cs="Times New Roman"/>
                <w:kern w:val="0"/>
                <w:sz w:val="24"/>
                <w:szCs w:val="24"/>
                <w:lang w:eastAsia="en-IE"/>
                <w14:ligatures w14:val="none"/>
              </w:rPr>
              <w:lastRenderedPageBreak/>
              <w:t>became</w:t>
            </w:r>
            <w:r w:rsidRPr="0010730D">
              <w:rPr>
                <w:rFonts w:ascii="Times New Roman" w:eastAsia="Times New Roman" w:hAnsi="Times New Roman" w:cs="Times New Roman"/>
                <w:kern w:val="0"/>
                <w:sz w:val="24"/>
                <w:szCs w:val="24"/>
                <w:lang w:eastAsia="en-IE"/>
                <w14:ligatures w14:val="none"/>
              </w:rPr>
              <w:t xml:space="preserve"> familiar with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game</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xml:space="preserve"> Response effort decreased throughout: engagement with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game increased &amp;</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withdrawal behaviours decreased</w:t>
            </w:r>
            <w:r w:rsidR="123FF8CE" w:rsidRPr="0010730D">
              <w:rPr>
                <w:rFonts w:ascii="Times New Roman" w:eastAsia="Times New Roman" w:hAnsi="Times New Roman" w:cs="Times New Roman"/>
                <w:kern w:val="0"/>
                <w:sz w:val="24"/>
                <w:szCs w:val="24"/>
                <w:lang w:eastAsia="en-IE"/>
                <w14:ligatures w14:val="none"/>
              </w:rPr>
              <w:t>.</w:t>
            </w:r>
          </w:p>
        </w:tc>
        <w:tc>
          <w:tcPr>
            <w:tcW w:w="1126" w:type="dxa"/>
            <w:tcBorders>
              <w:top w:val="nil"/>
              <w:left w:val="nil"/>
              <w:bottom w:val="nil"/>
              <w:right w:val="nil"/>
            </w:tcBorders>
          </w:tcPr>
          <w:p w14:paraId="57B8B4E2" w14:textId="77777777" w:rsidR="00331F72" w:rsidRPr="0010730D" w:rsidRDefault="008B0D29" w:rsidP="006B677D">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23</w:t>
            </w:r>
          </w:p>
        </w:tc>
      </w:tr>
      <w:tr w:rsidR="00DC744A" w:rsidRPr="0010730D" w14:paraId="4CCA2BB2" w14:textId="77777777" w:rsidTr="0A2618E5">
        <w:trPr>
          <w:trHeight w:val="840"/>
        </w:trPr>
        <w:tc>
          <w:tcPr>
            <w:tcW w:w="1276" w:type="dxa"/>
            <w:tcBorders>
              <w:top w:val="nil"/>
              <w:left w:val="nil"/>
              <w:bottom w:val="nil"/>
              <w:right w:val="nil"/>
            </w:tcBorders>
          </w:tcPr>
          <w:p w14:paraId="745F1128" w14:textId="77777777"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Cunha &amp; Barbosa, (2012) </w:t>
            </w:r>
          </w:p>
        </w:tc>
        <w:tc>
          <w:tcPr>
            <w:tcW w:w="2118" w:type="dxa"/>
            <w:tcBorders>
              <w:top w:val="nil"/>
              <w:left w:val="nil"/>
              <w:bottom w:val="nil"/>
              <w:right w:val="nil"/>
            </w:tcBorders>
          </w:tcPr>
          <w:p w14:paraId="7E22310D" w14:textId="77777777" w:rsidR="00331F72" w:rsidRPr="0010730D" w:rsidRDefault="008B0D29" w:rsidP="006B677D">
            <w:pPr>
              <w:shd w:val="clear" w:color="auto" w:fill="FFFFFF"/>
              <w:spacing w:before="240" w:after="0" w:line="240" w:lineRule="auto"/>
              <w:textAlignment w:val="baseline"/>
              <w:rPr>
                <w:rFonts w:ascii="Times New Roman" w:eastAsia="Times New Roman" w:hAnsi="Times New Roman" w:cs="Times New Roman"/>
                <w:kern w:val="0"/>
                <w:sz w:val="24"/>
                <w:szCs w:val="24"/>
                <w:lang w:val="en-US" w:eastAsia="zh-CN"/>
                <w14:ligatures w14:val="none"/>
              </w:rPr>
            </w:pPr>
            <w:r w:rsidRPr="0010730D">
              <w:rPr>
                <w:rFonts w:ascii="Times New Roman" w:eastAsia="Times New Roman" w:hAnsi="Times New Roman" w:cs="Times New Roman"/>
                <w:kern w:val="0"/>
                <w:sz w:val="24"/>
                <w:szCs w:val="24"/>
                <w:lang w:val="en-US" w:eastAsia="zh-CN"/>
                <w14:ligatures w14:val="none"/>
              </w:rPr>
              <w:t xml:space="preserve">To analyze the impact of a computer game developed exclusively to </w:t>
            </w:r>
          </w:p>
          <w:p w14:paraId="00C0B3F1" w14:textId="77777777" w:rsidR="00331F72" w:rsidRPr="0010730D" w:rsidRDefault="008B0D29" w:rsidP="006B677D">
            <w:pPr>
              <w:shd w:val="clear" w:color="auto" w:fill="FFFFFF"/>
              <w:spacing w:after="0" w:line="240" w:lineRule="auto"/>
              <w:textAlignment w:val="baseline"/>
              <w:rPr>
                <w:rFonts w:ascii="Times New Roman" w:eastAsia="Times New Roman" w:hAnsi="Times New Roman" w:cs="Times New Roman"/>
                <w:kern w:val="0"/>
                <w:sz w:val="24"/>
                <w:szCs w:val="24"/>
                <w:lang w:val="en-US" w:eastAsia="zh-CN"/>
                <w14:ligatures w14:val="none"/>
              </w:rPr>
            </w:pPr>
            <w:r w:rsidRPr="0010730D">
              <w:rPr>
                <w:rFonts w:ascii="Times New Roman" w:eastAsia="Times New Roman" w:hAnsi="Times New Roman" w:cs="Times New Roman"/>
                <w:kern w:val="0"/>
                <w:sz w:val="24"/>
                <w:szCs w:val="24"/>
                <w:lang w:val="en-US" w:eastAsia="zh-CN"/>
                <w14:ligatures w14:val="none"/>
              </w:rPr>
              <w:t>help children with autism in vocabulary acquisition.</w:t>
            </w:r>
          </w:p>
          <w:p w14:paraId="7BC3CD89" w14:textId="77777777" w:rsidR="00331F72" w:rsidRPr="0010730D" w:rsidRDefault="00331F72" w:rsidP="006B677D">
            <w:pPr>
              <w:shd w:val="clear" w:color="auto" w:fill="FFFFFF" w:themeFill="background1"/>
              <w:spacing w:before="240" w:after="0" w:line="240" w:lineRule="auto"/>
              <w:textAlignment w:val="baseline"/>
              <w:rPr>
                <w:rFonts w:ascii="Times New Roman" w:eastAsia="Times New Roman" w:hAnsi="Times New Roman" w:cs="Times New Roman"/>
                <w:kern w:val="0"/>
                <w:sz w:val="24"/>
                <w:szCs w:val="24"/>
                <w:lang w:eastAsia="en-IE"/>
                <w14:ligatures w14:val="none"/>
              </w:rPr>
            </w:pPr>
          </w:p>
        </w:tc>
        <w:tc>
          <w:tcPr>
            <w:tcW w:w="1684" w:type="dxa"/>
            <w:tcBorders>
              <w:top w:val="nil"/>
              <w:left w:val="nil"/>
              <w:bottom w:val="nil"/>
              <w:right w:val="nil"/>
            </w:tcBorders>
          </w:tcPr>
          <w:p w14:paraId="7CA752FE" w14:textId="77777777"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with ASD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val="en-US" w:eastAsia="en-IE"/>
                <w14:ligatures w14:val="none"/>
              </w:rPr>
              <w:t>3</w:t>
            </w:r>
            <w:r w:rsidRPr="0010730D">
              <w:rPr>
                <w:rFonts w:ascii="Times New Roman" w:eastAsia="Times New Roman" w:hAnsi="Times New Roman" w:cs="Times New Roman"/>
                <w:kern w:val="0"/>
                <w:sz w:val="24"/>
                <w:szCs w:val="24"/>
                <w:lang w:eastAsia="en-IE"/>
                <w14:ligatures w14:val="none"/>
              </w:rPr>
              <w:t xml:space="preserve">). Aged </w:t>
            </w:r>
            <w:r w:rsidRPr="0010730D">
              <w:rPr>
                <w:rFonts w:ascii="Times New Roman" w:eastAsia="Times New Roman" w:hAnsi="Times New Roman" w:cs="Times New Roman"/>
                <w:kern w:val="0"/>
                <w:sz w:val="24"/>
                <w:szCs w:val="24"/>
                <w:lang w:val="en-US" w:eastAsia="en-IE"/>
                <w14:ligatures w14:val="none"/>
              </w:rPr>
              <w:t>5</w:t>
            </w:r>
            <w:r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val="en-US" w:eastAsia="en-IE"/>
                <w14:ligatures w14:val="none"/>
              </w:rPr>
              <w:t>9</w:t>
            </w:r>
            <w:r w:rsidRPr="0010730D">
              <w:rPr>
                <w:rFonts w:ascii="Times New Roman" w:eastAsia="Times New Roman" w:hAnsi="Times New Roman" w:cs="Times New Roman"/>
                <w:kern w:val="0"/>
                <w:sz w:val="24"/>
                <w:szCs w:val="24"/>
                <w:lang w:eastAsia="en-IE"/>
                <w14:ligatures w14:val="none"/>
              </w:rPr>
              <w:t>.</w:t>
            </w:r>
          </w:p>
          <w:p w14:paraId="21B0E853" w14:textId="52486EE6" w:rsidR="008F166A" w:rsidRPr="0010730D" w:rsidRDefault="2CD18069" w:rsidP="0A2618E5">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Gender not specified. </w:t>
            </w:r>
          </w:p>
        </w:tc>
        <w:tc>
          <w:tcPr>
            <w:tcW w:w="2152" w:type="dxa"/>
            <w:tcBorders>
              <w:top w:val="nil"/>
              <w:left w:val="nil"/>
              <w:bottom w:val="nil"/>
              <w:right w:val="nil"/>
            </w:tcBorders>
          </w:tcPr>
          <w:p w14:paraId="1ACD7838" w14:textId="0D7C6B6E"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Used </w:t>
            </w:r>
            <w:r w:rsidR="5E71D18B" w:rsidRPr="0010730D">
              <w:rPr>
                <w:rFonts w:ascii="Times New Roman" w:eastAsia="Times New Roman" w:hAnsi="Times New Roman" w:cs="Times New Roman"/>
                <w:kern w:val="0"/>
                <w:sz w:val="24"/>
                <w:szCs w:val="24"/>
                <w:lang w:eastAsia="en-IE"/>
                <w14:ligatures w14:val="none"/>
              </w:rPr>
              <w:t>Discrete Trial Training (</w:t>
            </w:r>
            <w:r w:rsidRPr="0010730D">
              <w:rPr>
                <w:rFonts w:ascii="Times New Roman" w:eastAsia="Times New Roman" w:hAnsi="Times New Roman" w:cs="Times New Roman"/>
                <w:kern w:val="0"/>
                <w:sz w:val="24"/>
                <w:szCs w:val="24"/>
                <w:lang w:eastAsia="en-IE"/>
                <w14:ligatures w14:val="none"/>
              </w:rPr>
              <w:t>DTT</w:t>
            </w:r>
            <w:r w:rsidR="5E71D18B"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to teach the skills. Pre-tests, pre- </w:t>
            </w:r>
          </w:p>
          <w:p w14:paraId="5789BB6F" w14:textId="54435BA6" w:rsidR="00331F72" w:rsidRPr="0010730D" w:rsidRDefault="008B0D29" w:rsidP="006B677D">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training, training, &amp; post-test</w:t>
            </w:r>
            <w:r w:rsidR="1D65D0F4" w:rsidRPr="0010730D">
              <w:rPr>
                <w:rFonts w:ascii="Times New Roman" w:eastAsia="Times New Roman" w:hAnsi="Times New Roman" w:cs="Times New Roman"/>
                <w:kern w:val="0"/>
                <w:sz w:val="24"/>
                <w:szCs w:val="24"/>
                <w:lang w:eastAsia="en-IE"/>
                <w14:ligatures w14:val="none"/>
              </w:rPr>
              <w:t xml:space="preserve"> sessions.</w:t>
            </w:r>
          </w:p>
          <w:p w14:paraId="59E868EA" w14:textId="620A84E6" w:rsidR="00AC702A" w:rsidRPr="0010730D" w:rsidRDefault="008B0D29" w:rsidP="006B677D">
            <w:pPr>
              <w:spacing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Sessions</w:t>
            </w:r>
            <w:r w:rsidR="00FC740D" w:rsidRPr="0010730D">
              <w:rPr>
                <w:rFonts w:ascii="Times New Roman" w:eastAsia="Times New Roman" w:hAnsi="Times New Roman" w:cs="Times New Roman"/>
                <w:kern w:val="0"/>
                <w:sz w:val="24"/>
                <w:szCs w:val="24"/>
                <w:lang w:eastAsia="en-IE"/>
                <w14:ligatures w14:val="none"/>
              </w:rPr>
              <w:t xml:space="preserve"> were</w:t>
            </w:r>
            <w:r w:rsidRPr="0010730D">
              <w:rPr>
                <w:rFonts w:ascii="Times New Roman" w:eastAsia="Times New Roman" w:hAnsi="Times New Roman" w:cs="Times New Roman"/>
                <w:kern w:val="0"/>
                <w:sz w:val="24"/>
                <w:szCs w:val="24"/>
                <w:lang w:eastAsia="en-IE"/>
                <w14:ligatures w14:val="none"/>
              </w:rPr>
              <w:t xml:space="preserve"> 15-30 </w:t>
            </w:r>
            <w:r w:rsidR="00A40EA0" w:rsidRPr="0010730D">
              <w:rPr>
                <w:rFonts w:ascii="Times New Roman" w:eastAsia="Times New Roman" w:hAnsi="Times New Roman" w:cs="Times New Roman"/>
                <w:kern w:val="0"/>
                <w:sz w:val="24"/>
                <w:szCs w:val="24"/>
                <w:lang w:eastAsia="en-IE"/>
                <w14:ligatures w14:val="none"/>
              </w:rPr>
              <w:t>minutes</w:t>
            </w:r>
            <w:r w:rsidR="00FC740D" w:rsidRPr="0010730D">
              <w:rPr>
                <w:rFonts w:ascii="Times New Roman" w:eastAsia="Times New Roman" w:hAnsi="Times New Roman" w:cs="Times New Roman"/>
                <w:kern w:val="0"/>
                <w:sz w:val="24"/>
                <w:szCs w:val="24"/>
                <w:lang w:eastAsia="en-IE"/>
                <w14:ligatures w14:val="none"/>
              </w:rPr>
              <w:t xml:space="preserve"> l</w:t>
            </w:r>
            <w:r w:rsidRPr="0010730D">
              <w:rPr>
                <w:rFonts w:ascii="Times New Roman" w:eastAsia="Times New Roman" w:hAnsi="Times New Roman" w:cs="Times New Roman"/>
                <w:kern w:val="0"/>
                <w:sz w:val="24"/>
                <w:szCs w:val="24"/>
                <w:lang w:eastAsia="en-IE"/>
                <w14:ligatures w14:val="none"/>
              </w:rPr>
              <w:t>ong. Vocabulary kn</w:t>
            </w:r>
            <w:r w:rsidR="1D65D0F4" w:rsidRPr="0010730D">
              <w:rPr>
                <w:rFonts w:ascii="Times New Roman" w:eastAsia="Times New Roman" w:hAnsi="Times New Roman" w:cs="Times New Roman"/>
                <w:kern w:val="0"/>
                <w:sz w:val="24"/>
                <w:szCs w:val="24"/>
                <w:lang w:eastAsia="en-IE"/>
                <w14:ligatures w14:val="none"/>
              </w:rPr>
              <w:t>owledge of</w:t>
            </w:r>
            <w:r w:rsidRPr="0010730D">
              <w:rPr>
                <w:rFonts w:ascii="Times New Roman" w:eastAsia="Times New Roman" w:hAnsi="Times New Roman" w:cs="Times New Roman"/>
                <w:kern w:val="0"/>
                <w:sz w:val="24"/>
                <w:szCs w:val="24"/>
                <w:lang w:eastAsia="en-IE"/>
                <w14:ligatures w14:val="none"/>
              </w:rPr>
              <w:t xml:space="preserve"> the children was verified using receptive tests for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 xml:space="preserve">identification </w:t>
            </w:r>
            <w:r w:rsidR="00A40EA0" w:rsidRPr="0010730D">
              <w:rPr>
                <w:rFonts w:ascii="Times New Roman" w:eastAsia="Times New Roman" w:hAnsi="Times New Roman" w:cs="Times New Roman"/>
                <w:kern w:val="0"/>
                <w:sz w:val="24"/>
                <w:szCs w:val="24"/>
                <w:lang w:eastAsia="en-IE"/>
                <w14:ligatures w14:val="none"/>
              </w:rPr>
              <w:t xml:space="preserve">of </w:t>
            </w:r>
            <w:r w:rsidRPr="0010730D">
              <w:rPr>
                <w:rFonts w:ascii="Times New Roman" w:eastAsia="Times New Roman" w:hAnsi="Times New Roman" w:cs="Times New Roman"/>
                <w:kern w:val="0"/>
                <w:sz w:val="24"/>
                <w:szCs w:val="24"/>
                <w:lang w:eastAsia="en-IE"/>
                <w14:ligatures w14:val="none"/>
              </w:rPr>
              <w:t>ten among 105 significant figures. </w:t>
            </w:r>
          </w:p>
        </w:tc>
        <w:tc>
          <w:tcPr>
            <w:tcW w:w="2976" w:type="dxa"/>
            <w:tcBorders>
              <w:top w:val="nil"/>
              <w:left w:val="nil"/>
              <w:bottom w:val="nil"/>
              <w:right w:val="nil"/>
            </w:tcBorders>
          </w:tcPr>
          <w:p w14:paraId="5E844A21" w14:textId="14263514"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Gam</w:t>
            </w:r>
            <w:r w:rsidR="00FC740D" w:rsidRPr="0010730D">
              <w:rPr>
                <w:rFonts w:ascii="Times New Roman" w:eastAsia="Times New Roman" w:hAnsi="Times New Roman" w:cs="Times New Roman"/>
                <w:kern w:val="0"/>
                <w:sz w:val="24"/>
                <w:szCs w:val="24"/>
                <w:lang w:eastAsia="en-IE"/>
                <w14:ligatures w14:val="none"/>
              </w:rPr>
              <w:t>e</w:t>
            </w:r>
            <w:r w:rsidRPr="0010730D">
              <w:rPr>
                <w:rFonts w:ascii="Times New Roman" w:eastAsia="Times New Roman" w:hAnsi="Times New Roman" w:cs="Times New Roman"/>
                <w:kern w:val="0"/>
                <w:sz w:val="24"/>
                <w:szCs w:val="24"/>
                <w:lang w:eastAsia="en-IE"/>
                <w14:ligatures w14:val="none"/>
              </w:rPr>
              <w:t xml:space="preserve"> based on matching-to-sample procedure, a form of conditional</w:t>
            </w:r>
            <w:r w:rsidR="2251B266" w:rsidRPr="0010730D">
              <w:rPr>
                <w:rFonts w:ascii="Times New Roman" w:eastAsia="Times New Roman" w:hAnsi="Times New Roman" w:cs="Times New Roman"/>
                <w:kern w:val="0"/>
                <w:sz w:val="24"/>
                <w:szCs w:val="24"/>
                <w:lang w:eastAsia="en-IE"/>
                <w14:ligatures w14:val="none"/>
              </w:rPr>
              <w:t xml:space="preserve"> d</w:t>
            </w:r>
            <w:r w:rsidRPr="0010730D">
              <w:rPr>
                <w:rFonts w:ascii="Times New Roman" w:eastAsia="Times New Roman" w:hAnsi="Times New Roman" w:cs="Times New Roman"/>
                <w:kern w:val="0"/>
                <w:sz w:val="24"/>
                <w:szCs w:val="24"/>
                <w:lang w:eastAsia="en-IE"/>
                <w14:ligatures w14:val="none"/>
              </w:rPr>
              <w:t>iscrimination.</w:t>
            </w:r>
            <w:r w:rsidR="1D65D0F4" w:rsidRPr="0010730D">
              <w:rPr>
                <w:rFonts w:ascii="Times New Roman" w:eastAsia="Times New Roman" w:hAnsi="Times New Roman" w:cs="Times New Roman"/>
                <w:kern w:val="0"/>
                <w:sz w:val="24"/>
                <w:szCs w:val="24"/>
                <w:lang w:eastAsia="en-IE"/>
                <w14:ligatures w14:val="none"/>
              </w:rPr>
              <w:t xml:space="preserve"> Players matched images to </w:t>
            </w:r>
            <w:r w:rsidR="58F83575" w:rsidRPr="0010730D">
              <w:rPr>
                <w:rFonts w:ascii="Times New Roman" w:eastAsia="Times New Roman" w:hAnsi="Times New Roman" w:cs="Times New Roman"/>
                <w:kern w:val="0"/>
                <w:sz w:val="24"/>
                <w:szCs w:val="24"/>
                <w:lang w:eastAsia="en-IE"/>
                <w14:ligatures w14:val="none"/>
              </w:rPr>
              <w:t xml:space="preserve">corresponding words with adaptive difficulty levels. </w:t>
            </w:r>
          </w:p>
        </w:tc>
        <w:tc>
          <w:tcPr>
            <w:tcW w:w="3828" w:type="dxa"/>
            <w:tcBorders>
              <w:top w:val="nil"/>
              <w:left w:val="nil"/>
              <w:bottom w:val="nil"/>
              <w:right w:val="nil"/>
            </w:tcBorders>
          </w:tcPr>
          <w:p w14:paraId="141CBD57" w14:textId="6661A861"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learn</w:t>
            </w:r>
            <w:r w:rsidRPr="0010730D">
              <w:rPr>
                <w:rFonts w:ascii="Times New Roman" w:eastAsia="Times New Roman" w:hAnsi="Times New Roman" w:cs="Times New Roman"/>
                <w:kern w:val="0"/>
                <w:sz w:val="24"/>
                <w:szCs w:val="24"/>
                <w:lang w:val="en-US" w:eastAsia="en-IE"/>
                <w14:ligatures w14:val="none"/>
              </w:rPr>
              <w:t>ed</w:t>
            </w:r>
            <w:r w:rsidRPr="0010730D">
              <w:rPr>
                <w:rFonts w:ascii="Times New Roman" w:eastAsia="Times New Roman" w:hAnsi="Times New Roman" w:cs="Times New Roman"/>
                <w:kern w:val="0"/>
                <w:sz w:val="24"/>
                <w:szCs w:val="24"/>
                <w:lang w:eastAsia="en-IE"/>
                <w14:ligatures w14:val="none"/>
              </w:rPr>
              <w:t xml:space="preserve"> vocabulary, retaining 94% of new words after 30 days. </w:t>
            </w:r>
            <w:r w:rsidRPr="0010730D">
              <w:rPr>
                <w:rFonts w:ascii="Times New Roman" w:eastAsia="Times New Roman" w:hAnsi="Times New Roman" w:cs="Times New Roman"/>
                <w:i/>
                <w:iCs/>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10.67 were trained</w:t>
            </w:r>
            <w:r w:rsidRPr="0010730D">
              <w:rPr>
                <w:rFonts w:ascii="Times New Roman" w:eastAsia="Times New Roman" w:hAnsi="Times New Roman" w:cs="Times New Roman"/>
                <w:i/>
                <w:iCs/>
                <w:kern w:val="0"/>
                <w:sz w:val="24"/>
                <w:szCs w:val="24"/>
                <w:lang w:eastAsia="en-IE"/>
                <w14:ligatures w14:val="none"/>
              </w:rPr>
              <w:t xml:space="preserve"> (SD </w:t>
            </w:r>
            <w:r w:rsidRPr="0010730D">
              <w:rPr>
                <w:rFonts w:ascii="Times New Roman" w:eastAsia="Times New Roman" w:hAnsi="Times New Roman" w:cs="Times New Roman"/>
                <w:kern w:val="0"/>
                <w:sz w:val="24"/>
                <w:szCs w:val="24"/>
                <w:lang w:eastAsia="en-IE"/>
                <w14:ligatures w14:val="none"/>
              </w:rPr>
              <w:t>= 1.53</w:t>
            </w:r>
            <w:r w:rsidRPr="0010730D">
              <w:rPr>
                <w:rFonts w:ascii="Times New Roman" w:eastAsia="Times New Roman" w:hAnsi="Times New Roman" w:cs="Times New Roman"/>
                <w:i/>
                <w:iCs/>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=10 was retained (</w:t>
            </w:r>
            <w:r w:rsidRPr="0010730D">
              <w:rPr>
                <w:rFonts w:ascii="Times New Roman" w:eastAsia="Times New Roman" w:hAnsi="Times New Roman" w:cs="Times New Roman"/>
                <w:i/>
                <w:iCs/>
                <w:kern w:val="0"/>
                <w:sz w:val="24"/>
                <w:szCs w:val="24"/>
                <w:lang w:eastAsia="en-IE"/>
                <w14:ligatures w14:val="none"/>
              </w:rPr>
              <w:t>SD=</w:t>
            </w:r>
            <w:r w:rsidRPr="0010730D">
              <w:rPr>
                <w:rFonts w:ascii="Times New Roman" w:eastAsia="Times New Roman" w:hAnsi="Times New Roman" w:cs="Times New Roman"/>
                <w:kern w:val="0"/>
                <w:sz w:val="24"/>
                <w:szCs w:val="24"/>
                <w:lang w:eastAsia="en-IE"/>
                <w14:ligatures w14:val="none"/>
              </w:rPr>
              <w:t>1.73</w:t>
            </w:r>
            <w:r w:rsidRPr="0010730D">
              <w:rPr>
                <w:rFonts w:ascii="Times New Roman" w:eastAsia="Times New Roman" w:hAnsi="Times New Roman" w:cs="Times New Roman"/>
                <w:i/>
                <w:iCs/>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&amp; </w:t>
            </w:r>
            <w:r w:rsidRPr="0010730D">
              <w:rPr>
                <w:rFonts w:ascii="Times New Roman" w:eastAsia="Times New Roman" w:hAnsi="Times New Roman" w:cs="Times New Roman"/>
                <w:i/>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=10 was generalised (</w:t>
            </w:r>
            <w:r w:rsidRPr="0010730D">
              <w:rPr>
                <w:rFonts w:ascii="Times New Roman" w:eastAsia="Times New Roman" w:hAnsi="Times New Roman" w:cs="Times New Roman"/>
                <w:i/>
                <w:iCs/>
                <w:kern w:val="0"/>
                <w:sz w:val="24"/>
                <w:szCs w:val="24"/>
                <w:lang w:eastAsia="en-IE"/>
                <w14:ligatures w14:val="none"/>
              </w:rPr>
              <w:t xml:space="preserve">SD </w:t>
            </w:r>
            <w:r w:rsidRPr="0010730D">
              <w:rPr>
                <w:rFonts w:ascii="Times New Roman" w:eastAsia="Times New Roman" w:hAnsi="Times New Roman" w:cs="Times New Roman"/>
                <w:kern w:val="0"/>
                <w:sz w:val="24"/>
                <w:szCs w:val="24"/>
                <w:lang w:eastAsia="en-IE"/>
                <w14:ligatures w14:val="none"/>
              </w:rPr>
              <w:t>=1.73</w:t>
            </w:r>
            <w:r w:rsidRPr="0010730D">
              <w:rPr>
                <w:rFonts w:ascii="Times New Roman" w:eastAsia="Times New Roman" w:hAnsi="Times New Roman" w:cs="Times New Roman"/>
                <w:i/>
                <w:iCs/>
                <w:kern w:val="0"/>
                <w:sz w:val="24"/>
                <w:szCs w:val="24"/>
                <w:lang w:eastAsia="en-IE"/>
                <w14:ligatures w14:val="none"/>
              </w:rPr>
              <w:t>).</w:t>
            </w:r>
          </w:p>
        </w:tc>
        <w:tc>
          <w:tcPr>
            <w:tcW w:w="1126" w:type="dxa"/>
            <w:tcBorders>
              <w:top w:val="nil"/>
              <w:left w:val="nil"/>
              <w:bottom w:val="nil"/>
              <w:right w:val="nil"/>
            </w:tcBorders>
          </w:tcPr>
          <w:p w14:paraId="2D9874EB" w14:textId="77777777" w:rsidR="00331F72" w:rsidRPr="0010730D" w:rsidRDefault="008B0D29" w:rsidP="006B677D">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21</w:t>
            </w:r>
          </w:p>
        </w:tc>
      </w:tr>
      <w:tr w:rsidR="00DC744A" w:rsidRPr="0010730D" w14:paraId="6B2295D5" w14:textId="77777777" w:rsidTr="0A2618E5">
        <w:trPr>
          <w:trHeight w:val="694"/>
        </w:trPr>
        <w:tc>
          <w:tcPr>
            <w:tcW w:w="1276" w:type="dxa"/>
            <w:tcBorders>
              <w:top w:val="nil"/>
              <w:left w:val="nil"/>
              <w:bottom w:val="nil"/>
              <w:right w:val="nil"/>
            </w:tcBorders>
          </w:tcPr>
          <w:p w14:paraId="02FB1AB8" w14:textId="77777777"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Everhart, Morgan &amp; Park</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2011</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763CAA28" w14:textId="6B836574" w:rsidR="00331F72" w:rsidRPr="0010730D" w:rsidRDefault="008B0D29" w:rsidP="006B677D">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To investigate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effects of a computer-based practice on the acquisition &amp; maintenance of basic academic skills. </w:t>
            </w:r>
          </w:p>
        </w:tc>
        <w:tc>
          <w:tcPr>
            <w:tcW w:w="1684" w:type="dxa"/>
            <w:tcBorders>
              <w:top w:val="nil"/>
              <w:left w:val="nil"/>
              <w:bottom w:val="nil"/>
              <w:right w:val="nil"/>
            </w:tcBorders>
          </w:tcPr>
          <w:p w14:paraId="35E86AFC" w14:textId="77777777" w:rsidR="00F313AA" w:rsidRPr="0010730D" w:rsidRDefault="00F313AA"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with ID</w:t>
            </w:r>
            <w:r w:rsidR="008B0D29"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i/>
                <w:iCs/>
                <w:kern w:val="0"/>
                <w:sz w:val="24"/>
                <w:szCs w:val="24"/>
                <w:lang w:eastAsia="en-IE"/>
                <w14:ligatures w14:val="none"/>
              </w:rPr>
              <w:t>n</w:t>
            </w:r>
            <w:r w:rsidR="008B0D29" w:rsidRPr="0010730D">
              <w:rPr>
                <w:rFonts w:ascii="Times New Roman" w:eastAsia="Times New Roman" w:hAnsi="Times New Roman" w:cs="Times New Roman"/>
                <w:kern w:val="0"/>
                <w:sz w:val="24"/>
                <w:szCs w:val="24"/>
                <w:lang w:eastAsia="en-IE"/>
                <w14:ligatures w14:val="none"/>
              </w:rPr>
              <w:t>=2)</w:t>
            </w:r>
            <w:r w:rsidRPr="0010730D">
              <w:rPr>
                <w:rFonts w:ascii="Times New Roman" w:eastAsia="Times New Roman" w:hAnsi="Times New Roman" w:cs="Times New Roman"/>
                <w:kern w:val="0"/>
                <w:sz w:val="24"/>
                <w:szCs w:val="24"/>
                <w:lang w:eastAsia="en-IE"/>
                <w14:ligatures w14:val="none"/>
              </w:rPr>
              <w:t xml:space="preserve">. </w:t>
            </w:r>
          </w:p>
          <w:p w14:paraId="12615037" w14:textId="0AB75299" w:rsidR="006A2980" w:rsidRPr="0010730D" w:rsidRDefault="008B0D29" w:rsidP="00F313AA">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Both males</w:t>
            </w:r>
            <w:r w:rsidR="006A2980" w:rsidRPr="0010730D">
              <w:rPr>
                <w:rFonts w:ascii="Times New Roman" w:eastAsia="Times New Roman" w:hAnsi="Times New Roman" w:cs="Times New Roman"/>
                <w:kern w:val="0"/>
                <w:sz w:val="24"/>
                <w:szCs w:val="24"/>
                <w:lang w:eastAsia="en-IE"/>
                <w14:ligatures w14:val="none"/>
              </w:rPr>
              <w:t>.</w:t>
            </w:r>
          </w:p>
          <w:p w14:paraId="1058ABE9" w14:textId="26F4A4C1" w:rsidR="00331F72" w:rsidRPr="0010730D" w:rsidRDefault="008B0D29" w:rsidP="006A2980">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Aged; 6 &amp; 9</w:t>
            </w:r>
            <w:r w:rsidR="006B677D"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52" w:type="dxa"/>
            <w:tcBorders>
              <w:top w:val="nil"/>
              <w:left w:val="nil"/>
              <w:bottom w:val="nil"/>
              <w:right w:val="nil"/>
            </w:tcBorders>
          </w:tcPr>
          <w:p w14:paraId="34C7B8ED" w14:textId="4D0BF238"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Multiple baseline</w:t>
            </w:r>
            <w:r w:rsidR="54A930AD" w:rsidRPr="0010730D">
              <w:rPr>
                <w:rFonts w:ascii="Times New Roman" w:eastAsia="Times New Roman" w:hAnsi="Times New Roman" w:cs="Times New Roman"/>
                <w:kern w:val="0"/>
                <w:sz w:val="24"/>
                <w:szCs w:val="24"/>
                <w:lang w:eastAsia="en-IE"/>
                <w14:ligatures w14:val="none"/>
              </w:rPr>
              <w:t xml:space="preserve"> </w:t>
            </w:r>
            <w:r w:rsidR="00A40EA0" w:rsidRPr="0010730D">
              <w:rPr>
                <w:rFonts w:ascii="Times New Roman" w:eastAsia="Times New Roman" w:hAnsi="Times New Roman" w:cs="Times New Roman"/>
                <w:kern w:val="0"/>
                <w:sz w:val="24"/>
                <w:szCs w:val="24"/>
                <w:lang w:eastAsia="en-IE"/>
                <w14:ligatures w14:val="none"/>
              </w:rPr>
              <w:t>designs</w:t>
            </w:r>
            <w:r w:rsidRPr="0010730D">
              <w:rPr>
                <w:rFonts w:ascii="Times New Roman" w:eastAsia="Times New Roman" w:hAnsi="Times New Roman" w:cs="Times New Roman"/>
                <w:kern w:val="0"/>
                <w:sz w:val="24"/>
                <w:szCs w:val="24"/>
                <w:lang w:eastAsia="en-IE"/>
                <w14:ligatures w14:val="none"/>
              </w:rPr>
              <w:t xml:space="preserve"> across skills</w:t>
            </w:r>
            <w:r w:rsidR="54A930AD"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Sessions took place in the morning or afternoon break during school hours</w:t>
            </w:r>
            <w:r w:rsidR="00FC740D"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over 12 to 14 weeks</w:t>
            </w:r>
            <w:r w:rsidR="4B62740D" w:rsidRPr="0010730D">
              <w:rPr>
                <w:rFonts w:ascii="Times New Roman" w:eastAsia="Times New Roman" w:hAnsi="Times New Roman" w:cs="Times New Roman"/>
                <w:kern w:val="0"/>
                <w:sz w:val="24"/>
                <w:szCs w:val="24"/>
                <w:lang w:eastAsia="en-IE"/>
                <w14:ligatures w14:val="none"/>
              </w:rPr>
              <w:t>.</w:t>
            </w:r>
            <w:r w:rsidR="2A8913D0" w:rsidRPr="0010730D">
              <w:rPr>
                <w:rFonts w:ascii="Times New Roman" w:eastAsia="Times New Roman" w:hAnsi="Times New Roman" w:cs="Times New Roman"/>
                <w:kern w:val="0"/>
                <w:sz w:val="24"/>
                <w:szCs w:val="24"/>
                <w:lang w:eastAsia="en-IE"/>
                <w14:ligatures w14:val="none"/>
              </w:rPr>
              <w:t xml:space="preserve"> P</w:t>
            </w:r>
            <w:r w:rsidRPr="0010730D">
              <w:rPr>
                <w:rFonts w:ascii="Times New Roman" w:eastAsia="Times New Roman" w:hAnsi="Times New Roman" w:cs="Times New Roman"/>
                <w:kern w:val="0"/>
                <w:sz w:val="24"/>
                <w:szCs w:val="24"/>
                <w:lang w:eastAsia="en-IE"/>
                <w14:ligatures w14:val="none"/>
              </w:rPr>
              <w:t>re &amp; post-</w:t>
            </w:r>
            <w:r w:rsidRPr="0010730D">
              <w:rPr>
                <w:rFonts w:ascii="Times New Roman" w:eastAsia="Times New Roman" w:hAnsi="Times New Roman" w:cs="Times New Roman"/>
                <w:kern w:val="0"/>
                <w:sz w:val="24"/>
                <w:szCs w:val="24"/>
                <w:lang w:eastAsia="en-IE"/>
                <w14:ligatures w14:val="none"/>
              </w:rPr>
              <w:lastRenderedPageBreak/>
              <w:t>test evaluatio</w:t>
            </w:r>
            <w:r w:rsidR="54A930AD" w:rsidRPr="0010730D">
              <w:rPr>
                <w:rFonts w:ascii="Times New Roman" w:eastAsia="Times New Roman" w:hAnsi="Times New Roman" w:cs="Times New Roman"/>
                <w:kern w:val="0"/>
                <w:sz w:val="24"/>
                <w:szCs w:val="24"/>
                <w:lang w:eastAsia="en-IE"/>
                <w14:ligatures w14:val="none"/>
              </w:rPr>
              <w:t xml:space="preserve">ns and </w:t>
            </w:r>
            <w:r w:rsidR="00A40EA0" w:rsidRPr="0010730D">
              <w:rPr>
                <w:rFonts w:ascii="Times New Roman" w:eastAsia="Times New Roman" w:hAnsi="Times New Roman" w:cs="Times New Roman"/>
                <w:kern w:val="0"/>
                <w:sz w:val="24"/>
                <w:szCs w:val="24"/>
                <w:lang w:eastAsia="en-IE"/>
                <w14:ligatures w14:val="none"/>
              </w:rPr>
              <w:t>follow-up</w:t>
            </w:r>
            <w:r w:rsidR="54A930AD" w:rsidRPr="0010730D">
              <w:rPr>
                <w:rFonts w:ascii="Times New Roman" w:eastAsia="Times New Roman" w:hAnsi="Times New Roman" w:cs="Times New Roman"/>
                <w:kern w:val="0"/>
                <w:sz w:val="24"/>
                <w:szCs w:val="24"/>
                <w:lang w:eastAsia="en-IE"/>
                <w14:ligatures w14:val="none"/>
              </w:rPr>
              <w:t xml:space="preserve"> assessments </w:t>
            </w:r>
            <w:r w:rsidR="0B4D9836" w:rsidRPr="0010730D">
              <w:rPr>
                <w:rFonts w:ascii="Times New Roman" w:eastAsia="Times New Roman" w:hAnsi="Times New Roman" w:cs="Times New Roman"/>
                <w:kern w:val="0"/>
                <w:sz w:val="24"/>
                <w:szCs w:val="24"/>
                <w:lang w:eastAsia="en-IE"/>
                <w14:ligatures w14:val="none"/>
              </w:rPr>
              <w:t>(at</w:t>
            </w:r>
            <w:r w:rsidRPr="0010730D">
              <w:rPr>
                <w:rFonts w:ascii="Times New Roman" w:eastAsia="Times New Roman" w:hAnsi="Times New Roman" w:cs="Times New Roman"/>
                <w:kern w:val="0"/>
                <w:sz w:val="24"/>
                <w:szCs w:val="24"/>
                <w:lang w:eastAsia="en-IE"/>
                <w14:ligatures w14:val="none"/>
              </w:rPr>
              <w:t xml:space="preserve"> two weeks &amp; </w:t>
            </w:r>
            <w:r w:rsidR="6A129325" w:rsidRPr="0010730D">
              <w:rPr>
                <w:rFonts w:ascii="Times New Roman" w:eastAsia="Times New Roman" w:hAnsi="Times New Roman" w:cs="Times New Roman"/>
                <w:kern w:val="0"/>
                <w:sz w:val="24"/>
                <w:szCs w:val="24"/>
                <w:lang w:eastAsia="en-IE"/>
                <w14:ligatures w14:val="none"/>
              </w:rPr>
              <w:t>one month post intervention).</w:t>
            </w:r>
          </w:p>
          <w:p w14:paraId="6D0E272C" w14:textId="538B773F" w:rsidR="00AC702A" w:rsidRPr="0010730D" w:rsidRDefault="008B0D29" w:rsidP="006B677D">
            <w:pPr>
              <w:spacing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IOA also calculated across 20% of sessions</w:t>
            </w:r>
            <w:r w:rsidR="08A3C6BF" w:rsidRPr="0010730D">
              <w:rPr>
                <w:rFonts w:ascii="Times New Roman" w:eastAsia="Times New Roman" w:hAnsi="Times New Roman" w:cs="Times New Roman"/>
                <w:kern w:val="0"/>
                <w:sz w:val="24"/>
                <w:szCs w:val="24"/>
                <w:lang w:eastAsia="en-IE"/>
                <w14:ligatures w14:val="none"/>
              </w:rPr>
              <w:t>.</w:t>
            </w:r>
          </w:p>
        </w:tc>
        <w:tc>
          <w:tcPr>
            <w:tcW w:w="2976" w:type="dxa"/>
            <w:tcBorders>
              <w:top w:val="nil"/>
              <w:left w:val="nil"/>
              <w:bottom w:val="nil"/>
              <w:right w:val="nil"/>
            </w:tcBorders>
          </w:tcPr>
          <w:p w14:paraId="5301C356" w14:textId="27152313" w:rsidR="00331F72" w:rsidRPr="0010730D" w:rsidRDefault="005819D6"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Computer-based program. </w:t>
            </w:r>
            <w:r w:rsidR="0092684D" w:rsidRPr="0010730D">
              <w:rPr>
                <w:rFonts w:ascii="Times New Roman" w:eastAsia="Times New Roman" w:hAnsi="Times New Roman" w:cs="Times New Roman"/>
                <w:kern w:val="0"/>
                <w:sz w:val="24"/>
                <w:szCs w:val="24"/>
                <w:lang w:eastAsia="en-IE"/>
                <w14:ligatures w14:val="none"/>
              </w:rPr>
              <w:t>The user</w:t>
            </w:r>
            <w:r w:rsidR="008B0D29" w:rsidRPr="0010730D">
              <w:rPr>
                <w:rFonts w:ascii="Times New Roman" w:eastAsia="Times New Roman" w:hAnsi="Times New Roman" w:cs="Times New Roman"/>
                <w:kern w:val="0"/>
                <w:sz w:val="24"/>
                <w:szCs w:val="24"/>
                <w:lang w:eastAsia="en-IE"/>
                <w14:ligatures w14:val="none"/>
              </w:rPr>
              <w:t xml:space="preserve"> </w:t>
            </w:r>
            <w:r w:rsidR="00A40EA0" w:rsidRPr="0010730D">
              <w:rPr>
                <w:rFonts w:ascii="Times New Roman" w:eastAsia="Times New Roman" w:hAnsi="Times New Roman" w:cs="Times New Roman"/>
                <w:kern w:val="0"/>
                <w:sz w:val="24"/>
                <w:szCs w:val="24"/>
                <w:lang w:eastAsia="en-IE"/>
                <w14:ligatures w14:val="none"/>
              </w:rPr>
              <w:t>selects</w:t>
            </w:r>
            <w:r w:rsidR="008B0D29" w:rsidRPr="0010730D">
              <w:rPr>
                <w:rFonts w:ascii="Times New Roman" w:eastAsia="Times New Roman" w:hAnsi="Times New Roman" w:cs="Times New Roman"/>
                <w:kern w:val="0"/>
                <w:sz w:val="24"/>
                <w:szCs w:val="24"/>
                <w:lang w:eastAsia="en-IE"/>
                <w14:ligatures w14:val="none"/>
              </w:rPr>
              <w:t xml:space="preserve"> </w:t>
            </w:r>
            <w:r w:rsidR="00A40EA0" w:rsidRPr="0010730D">
              <w:rPr>
                <w:rFonts w:ascii="Times New Roman" w:eastAsia="Times New Roman" w:hAnsi="Times New Roman" w:cs="Times New Roman"/>
                <w:kern w:val="0"/>
                <w:sz w:val="24"/>
                <w:szCs w:val="24"/>
                <w:lang w:eastAsia="en-IE"/>
                <w14:ligatures w14:val="none"/>
              </w:rPr>
              <w:t xml:space="preserve">a </w:t>
            </w:r>
            <w:r w:rsidR="008B0D29" w:rsidRPr="0010730D">
              <w:rPr>
                <w:rFonts w:ascii="Times New Roman" w:eastAsia="Times New Roman" w:hAnsi="Times New Roman" w:cs="Times New Roman"/>
                <w:kern w:val="0"/>
                <w:sz w:val="24"/>
                <w:szCs w:val="24"/>
                <w:lang w:eastAsia="en-IE"/>
                <w14:ligatures w14:val="none"/>
              </w:rPr>
              <w:t xml:space="preserve">letter or number from an array in </w:t>
            </w:r>
            <w:r w:rsidR="00A40EA0" w:rsidRPr="0010730D">
              <w:rPr>
                <w:rFonts w:ascii="Times New Roman" w:eastAsia="Times New Roman" w:hAnsi="Times New Roman" w:cs="Times New Roman"/>
                <w:kern w:val="0"/>
                <w:sz w:val="24"/>
                <w:szCs w:val="24"/>
                <w:lang w:eastAsia="en-IE"/>
                <w14:ligatures w14:val="none"/>
              </w:rPr>
              <w:t xml:space="preserve">the </w:t>
            </w:r>
            <w:r w:rsidR="008B0D29" w:rsidRPr="0010730D">
              <w:rPr>
                <w:rFonts w:ascii="Times New Roman" w:eastAsia="Times New Roman" w:hAnsi="Times New Roman" w:cs="Times New Roman"/>
                <w:kern w:val="0"/>
                <w:sz w:val="24"/>
                <w:szCs w:val="24"/>
                <w:lang w:eastAsia="en-IE"/>
                <w14:ligatures w14:val="none"/>
              </w:rPr>
              <w:t xml:space="preserve">game. They were immediately provided feedback regarding skills of </w:t>
            </w:r>
            <w:r w:rsidR="00A40EA0" w:rsidRPr="0010730D">
              <w:rPr>
                <w:rFonts w:ascii="Times New Roman" w:eastAsia="Times New Roman" w:hAnsi="Times New Roman" w:cs="Times New Roman"/>
                <w:kern w:val="0"/>
                <w:sz w:val="24"/>
                <w:szCs w:val="24"/>
                <w:lang w:eastAsia="en-IE"/>
                <w14:ligatures w14:val="none"/>
              </w:rPr>
              <w:t>letter-sound</w:t>
            </w:r>
            <w:r w:rsidR="008B0D29" w:rsidRPr="0010730D">
              <w:rPr>
                <w:rFonts w:ascii="Times New Roman" w:eastAsia="Times New Roman" w:hAnsi="Times New Roman" w:cs="Times New Roman"/>
                <w:kern w:val="0"/>
                <w:sz w:val="24"/>
                <w:szCs w:val="24"/>
                <w:lang w:eastAsia="en-IE"/>
                <w14:ligatures w14:val="none"/>
              </w:rPr>
              <w:t xml:space="preserve"> correspondence,</w:t>
            </w:r>
            <w:r w:rsidR="00A40EA0"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 xml:space="preserve">word &amp; number identification. </w:t>
            </w:r>
          </w:p>
        </w:tc>
        <w:tc>
          <w:tcPr>
            <w:tcW w:w="3828" w:type="dxa"/>
            <w:tcBorders>
              <w:top w:val="nil"/>
              <w:left w:val="nil"/>
              <w:bottom w:val="nil"/>
              <w:right w:val="nil"/>
            </w:tcBorders>
          </w:tcPr>
          <w:p w14:paraId="05AF99EE" w14:textId="78BBBFC9"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Increased acquisition of the targeted academic skills with a clear upward trend</w:t>
            </w:r>
            <w:r w:rsidR="00D14ABD" w:rsidRPr="0010730D">
              <w:rPr>
                <w:rFonts w:ascii="Times New Roman" w:eastAsia="Times New Roman" w:hAnsi="Times New Roman" w:cs="Times New Roman"/>
                <w:kern w:val="0"/>
                <w:sz w:val="24"/>
                <w:szCs w:val="24"/>
                <w:lang w:eastAsia="en-IE"/>
                <w14:ligatures w14:val="none"/>
              </w:rPr>
              <w:t>. Participants</w:t>
            </w:r>
            <w:r w:rsidRPr="0010730D">
              <w:rPr>
                <w:rFonts w:ascii="Times New Roman" w:eastAsia="Times New Roman" w:hAnsi="Times New Roman" w:cs="Times New Roman"/>
                <w:kern w:val="0"/>
                <w:sz w:val="24"/>
                <w:szCs w:val="24"/>
                <w:lang w:eastAsia="en-IE"/>
                <w14:ligatures w14:val="none"/>
              </w:rPr>
              <w:t xml:space="preserve"> maintained at least two </w:t>
            </w:r>
            <w:r w:rsidR="007650A9" w:rsidRPr="0010730D">
              <w:rPr>
                <w:rFonts w:ascii="Times New Roman" w:eastAsia="Times New Roman" w:hAnsi="Times New Roman" w:cs="Times New Roman"/>
                <w:kern w:val="0"/>
                <w:sz w:val="24"/>
                <w:szCs w:val="24"/>
                <w:lang w:eastAsia="en-IE"/>
                <w14:ligatures w14:val="none"/>
              </w:rPr>
              <w:t xml:space="preserve">academic </w:t>
            </w:r>
            <w:r w:rsidRPr="0010730D">
              <w:rPr>
                <w:rFonts w:ascii="Times New Roman" w:eastAsia="Times New Roman" w:hAnsi="Times New Roman" w:cs="Times New Roman"/>
                <w:kern w:val="0"/>
                <w:sz w:val="24"/>
                <w:szCs w:val="24"/>
                <w:lang w:eastAsia="en-IE"/>
                <w14:ligatures w14:val="none"/>
              </w:rPr>
              <w:t>skills for two to four weeks after intervention.  </w:t>
            </w:r>
          </w:p>
        </w:tc>
        <w:tc>
          <w:tcPr>
            <w:tcW w:w="1126" w:type="dxa"/>
            <w:tcBorders>
              <w:top w:val="nil"/>
              <w:left w:val="nil"/>
              <w:bottom w:val="nil"/>
              <w:right w:val="nil"/>
            </w:tcBorders>
          </w:tcPr>
          <w:p w14:paraId="3CB0F137" w14:textId="77777777" w:rsidR="00331F72" w:rsidRPr="0010730D" w:rsidRDefault="008B0D29" w:rsidP="006B677D">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29</w:t>
            </w:r>
          </w:p>
        </w:tc>
      </w:tr>
      <w:tr w:rsidR="00DC744A" w:rsidRPr="0010730D" w14:paraId="37221DC2" w14:textId="77777777" w:rsidTr="0A2618E5">
        <w:trPr>
          <w:trHeight w:val="840"/>
        </w:trPr>
        <w:tc>
          <w:tcPr>
            <w:tcW w:w="1276" w:type="dxa"/>
            <w:tcBorders>
              <w:top w:val="nil"/>
              <w:left w:val="nil"/>
              <w:bottom w:val="nil"/>
              <w:right w:val="nil"/>
            </w:tcBorders>
          </w:tcPr>
          <w:p w14:paraId="28DAF7D4" w14:textId="77777777" w:rsidR="00331F72"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Fantasia et al. (2020) </w:t>
            </w:r>
          </w:p>
        </w:tc>
        <w:tc>
          <w:tcPr>
            <w:tcW w:w="2118" w:type="dxa"/>
            <w:tcBorders>
              <w:top w:val="nil"/>
              <w:left w:val="nil"/>
              <w:bottom w:val="nil"/>
              <w:right w:val="nil"/>
            </w:tcBorders>
          </w:tcPr>
          <w:p w14:paraId="1C1B9AE4" w14:textId="3F37B9CD" w:rsidR="00331F72" w:rsidRPr="0010730D" w:rsidRDefault="008B0D29" w:rsidP="006B677D">
            <w:pPr>
              <w:spacing w:before="240" w:after="0" w:line="240" w:lineRule="auto"/>
              <w:textAlignment w:val="baseline"/>
              <w:rPr>
                <w:rFonts w:ascii="Times New Roman" w:hAnsi="Times New Roman" w:cs="Times New Roman"/>
                <w:sz w:val="24"/>
                <w:szCs w:val="24"/>
                <w:lang w:val="en-US"/>
              </w:rPr>
            </w:pPr>
            <w:r w:rsidRPr="0010730D">
              <w:rPr>
                <w:rFonts w:ascii="Times New Roman" w:eastAsia="Times New Roman" w:hAnsi="Times New Roman" w:cs="Times New Roman"/>
                <w:kern w:val="0"/>
                <w:sz w:val="24"/>
                <w:szCs w:val="24"/>
                <w:lang w:val="en-US" w:eastAsia="en-IE"/>
                <w14:ligatures w14:val="none"/>
              </w:rPr>
              <w:t xml:space="preserve">To </w:t>
            </w:r>
            <w:r w:rsidRPr="0010730D">
              <w:rPr>
                <w:rFonts w:ascii="Times New Roman" w:eastAsia="Times New Roman" w:hAnsi="Times New Roman" w:cs="Times New Roman"/>
                <w:kern w:val="0"/>
                <w:sz w:val="24"/>
                <w:szCs w:val="24"/>
                <w:lang w:val="en-US" w:eastAsia="zh-CN"/>
                <w14:ligatures w14:val="none"/>
              </w:rPr>
              <w:t xml:space="preserve">investigate if active control of the learning experience leads to enhanced episodic memory for </w:t>
            </w:r>
            <w:r w:rsidR="00A40EA0" w:rsidRPr="0010730D">
              <w:rPr>
                <w:rFonts w:ascii="Times New Roman" w:eastAsia="Times New Roman" w:hAnsi="Times New Roman" w:cs="Times New Roman"/>
                <w:kern w:val="0"/>
                <w:sz w:val="24"/>
                <w:szCs w:val="24"/>
                <w:lang w:eastAsia="en-IE"/>
                <w14:ligatures w14:val="none"/>
              </w:rPr>
              <w:t>children</w:t>
            </w:r>
            <w:r w:rsidRPr="0010730D">
              <w:rPr>
                <w:rFonts w:ascii="Times New Roman" w:eastAsia="Times New Roman" w:hAnsi="Times New Roman" w:cs="Times New Roman"/>
                <w:kern w:val="0"/>
                <w:sz w:val="24"/>
                <w:szCs w:val="24"/>
                <w:lang w:eastAsia="en-IE"/>
                <w14:ligatures w14:val="none"/>
              </w:rPr>
              <w:t xml:space="preserve"> with Autism</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val="en-US" w:eastAsia="zh-CN"/>
                <w14:ligatures w14:val="none"/>
              </w:rPr>
              <w:t xml:space="preserve"> </w:t>
            </w:r>
          </w:p>
        </w:tc>
        <w:tc>
          <w:tcPr>
            <w:tcW w:w="1684" w:type="dxa"/>
            <w:tcBorders>
              <w:top w:val="nil"/>
              <w:left w:val="nil"/>
              <w:bottom w:val="nil"/>
              <w:right w:val="nil"/>
            </w:tcBorders>
          </w:tcPr>
          <w:p w14:paraId="42ED464B" w14:textId="77777777" w:rsidR="006B5F76" w:rsidRPr="0010730D" w:rsidRDefault="008B0D29" w:rsidP="006B677D">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with Autism without ID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=29)</w:t>
            </w:r>
            <w:r w:rsidR="006B5F76" w:rsidRPr="0010730D">
              <w:rPr>
                <w:rFonts w:ascii="Times New Roman" w:eastAsia="Times New Roman" w:hAnsi="Times New Roman" w:cs="Times New Roman"/>
                <w:kern w:val="0"/>
                <w:sz w:val="24"/>
                <w:szCs w:val="24"/>
                <w:lang w:eastAsia="en-IE"/>
                <w14:ligatures w14:val="none"/>
              </w:rPr>
              <w:t xml:space="preserve">. </w:t>
            </w:r>
          </w:p>
          <w:p w14:paraId="6C3C2DAB" w14:textId="7E09396F" w:rsidR="006A2980" w:rsidRPr="0010730D" w:rsidRDefault="008B0D29" w:rsidP="006B5F76">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Male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=25)</w:t>
            </w:r>
            <w:r w:rsidR="006A2980" w:rsidRPr="0010730D">
              <w:rPr>
                <w:rFonts w:ascii="Times New Roman" w:eastAsia="Times New Roman" w:hAnsi="Times New Roman" w:cs="Times New Roman"/>
                <w:kern w:val="0"/>
                <w:sz w:val="24"/>
                <w:szCs w:val="24"/>
                <w:lang w:eastAsia="en-IE"/>
                <w14:ligatures w14:val="none"/>
              </w:rPr>
              <w:t>.</w:t>
            </w:r>
          </w:p>
          <w:p w14:paraId="4CEEDE47" w14:textId="10C4125F" w:rsidR="00331F72" w:rsidRPr="0010730D" w:rsidRDefault="006A2980" w:rsidP="006A2980">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w:t>
            </w:r>
            <w:r w:rsidR="00A40EA0" w:rsidRPr="0010730D">
              <w:rPr>
                <w:rFonts w:ascii="Times New Roman" w:eastAsia="Times New Roman" w:hAnsi="Times New Roman" w:cs="Times New Roman"/>
                <w:kern w:val="0"/>
                <w:sz w:val="24"/>
                <w:szCs w:val="24"/>
                <w:lang w:eastAsia="en-IE"/>
                <w14:ligatures w14:val="none"/>
              </w:rPr>
              <w:t>ges</w:t>
            </w:r>
            <w:r w:rsidR="008B0D29" w:rsidRPr="0010730D">
              <w:rPr>
                <w:rFonts w:ascii="Times New Roman" w:eastAsia="Times New Roman" w:hAnsi="Times New Roman" w:cs="Times New Roman"/>
                <w:kern w:val="0"/>
                <w:sz w:val="24"/>
                <w:szCs w:val="24"/>
                <w:lang w:eastAsia="en-IE"/>
                <w14:ligatures w14:val="none"/>
              </w:rPr>
              <w:t xml:space="preserve"> </w:t>
            </w:r>
            <w:r w:rsidR="00FA37AE" w:rsidRPr="0010730D">
              <w:rPr>
                <w:rFonts w:ascii="Times New Roman" w:eastAsia="Times New Roman" w:hAnsi="Times New Roman" w:cs="Times New Roman"/>
                <w:kern w:val="0"/>
                <w:sz w:val="24"/>
                <w:szCs w:val="24"/>
                <w:lang w:eastAsia="en-IE"/>
                <w14:ligatures w14:val="none"/>
              </w:rPr>
              <w:t>ranged</w:t>
            </w:r>
            <w:r w:rsidR="008B0D29" w:rsidRPr="0010730D">
              <w:rPr>
                <w:rFonts w:ascii="Times New Roman" w:eastAsia="Times New Roman" w:hAnsi="Times New Roman" w:cs="Times New Roman"/>
                <w:kern w:val="0"/>
                <w:sz w:val="24"/>
                <w:szCs w:val="24"/>
                <w:lang w:eastAsia="en-IE"/>
                <w14:ligatures w14:val="none"/>
              </w:rPr>
              <w:t xml:space="preserve"> </w:t>
            </w:r>
            <w:r w:rsidR="00A40EA0" w:rsidRPr="0010730D">
              <w:rPr>
                <w:rFonts w:ascii="Times New Roman" w:eastAsia="Times New Roman" w:hAnsi="Times New Roman" w:cs="Times New Roman"/>
                <w:kern w:val="0"/>
                <w:sz w:val="24"/>
                <w:szCs w:val="24"/>
                <w:lang w:eastAsia="en-IE"/>
                <w14:ligatures w14:val="none"/>
              </w:rPr>
              <w:t xml:space="preserve">from </w:t>
            </w:r>
            <w:r w:rsidR="008B0D29" w:rsidRPr="0010730D">
              <w:rPr>
                <w:rFonts w:ascii="Times New Roman" w:eastAsia="Times New Roman" w:hAnsi="Times New Roman" w:cs="Times New Roman"/>
                <w:kern w:val="0"/>
                <w:sz w:val="24"/>
                <w:szCs w:val="24"/>
                <w:lang w:eastAsia="en-IE"/>
                <w14:ligatures w14:val="none"/>
              </w:rPr>
              <w:t>6-12 years</w:t>
            </w:r>
            <w:r w:rsidR="006B5F76"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w:t>
            </w:r>
            <w:r w:rsidR="008B0D29" w:rsidRPr="0010730D">
              <w:rPr>
                <w:rFonts w:ascii="Times New Roman" w:eastAsia="Times New Roman" w:hAnsi="Times New Roman" w:cs="Times New Roman"/>
                <w:i/>
                <w:iCs/>
                <w:kern w:val="0"/>
                <w:sz w:val="24"/>
                <w:szCs w:val="24"/>
                <w:lang w:eastAsia="en-IE"/>
                <w14:ligatures w14:val="none"/>
              </w:rPr>
              <w:t>M</w:t>
            </w:r>
            <w:r w:rsidR="008B0D29" w:rsidRPr="0010730D">
              <w:rPr>
                <w:rFonts w:ascii="Times New Roman" w:eastAsia="Times New Roman" w:hAnsi="Times New Roman" w:cs="Times New Roman"/>
                <w:kern w:val="0"/>
                <w:sz w:val="24"/>
                <w:szCs w:val="24"/>
                <w:lang w:eastAsia="en-IE"/>
                <w14:ligatures w14:val="none"/>
              </w:rPr>
              <w:t xml:space="preserve">=114.52 months, </w:t>
            </w:r>
            <w:r w:rsidR="008B0D29" w:rsidRPr="0010730D">
              <w:rPr>
                <w:rFonts w:ascii="Times New Roman" w:eastAsia="Times New Roman" w:hAnsi="Times New Roman" w:cs="Times New Roman"/>
                <w:i/>
                <w:iCs/>
                <w:kern w:val="0"/>
                <w:sz w:val="24"/>
                <w:szCs w:val="24"/>
                <w:lang w:eastAsia="en-IE"/>
                <w14:ligatures w14:val="none"/>
              </w:rPr>
              <w:t>SD</w:t>
            </w:r>
            <w:r w:rsidR="008B0D29" w:rsidRPr="0010730D">
              <w:rPr>
                <w:rFonts w:ascii="Times New Roman" w:eastAsia="Times New Roman" w:hAnsi="Times New Roman" w:cs="Times New Roman"/>
                <w:kern w:val="0"/>
                <w:sz w:val="24"/>
                <w:szCs w:val="24"/>
                <w:lang w:eastAsia="en-IE"/>
                <w14:ligatures w14:val="none"/>
              </w:rPr>
              <w:t>=21.15 months)</w:t>
            </w:r>
            <w:r w:rsidR="006B677D"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 </w:t>
            </w:r>
          </w:p>
        </w:tc>
        <w:tc>
          <w:tcPr>
            <w:tcW w:w="2152" w:type="dxa"/>
            <w:tcBorders>
              <w:top w:val="nil"/>
              <w:left w:val="nil"/>
              <w:bottom w:val="nil"/>
              <w:right w:val="nil"/>
            </w:tcBorders>
          </w:tcPr>
          <w:p w14:paraId="353475F2" w14:textId="0CFE4530" w:rsidR="00331F72" w:rsidRPr="0010730D" w:rsidRDefault="008B0D29" w:rsidP="006B677D">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Sessions </w:t>
            </w:r>
            <w:r w:rsidR="00A40EA0" w:rsidRPr="0010730D">
              <w:rPr>
                <w:rFonts w:ascii="Times New Roman" w:eastAsia="Times New Roman" w:hAnsi="Times New Roman" w:cs="Times New Roman"/>
                <w:kern w:val="0"/>
                <w:sz w:val="24"/>
                <w:szCs w:val="24"/>
                <w:lang w:eastAsia="en-IE"/>
                <w14:ligatures w14:val="none"/>
              </w:rPr>
              <w:t xml:space="preserve">were </w:t>
            </w:r>
            <w:r w:rsidRPr="0010730D">
              <w:rPr>
                <w:rFonts w:ascii="Times New Roman" w:eastAsia="Times New Roman" w:hAnsi="Times New Roman" w:cs="Times New Roman"/>
                <w:kern w:val="0"/>
                <w:sz w:val="24"/>
                <w:szCs w:val="24"/>
                <w:lang w:eastAsia="en-IE"/>
                <w14:ligatures w14:val="none"/>
              </w:rPr>
              <w:t xml:space="preserve">conducted in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 xml:space="preserve">hospital with </w:t>
            </w:r>
            <w:r w:rsidR="00A40EA0" w:rsidRPr="0010730D">
              <w:rPr>
                <w:rFonts w:ascii="Times New Roman" w:eastAsia="Times New Roman" w:hAnsi="Times New Roman" w:cs="Times New Roman"/>
                <w:kern w:val="0"/>
                <w:sz w:val="24"/>
                <w:szCs w:val="24"/>
                <w:lang w:eastAsia="en-IE"/>
                <w14:ligatures w14:val="none"/>
              </w:rPr>
              <w:t xml:space="preserve">a </w:t>
            </w:r>
            <w:r w:rsidRPr="0010730D">
              <w:rPr>
                <w:rFonts w:ascii="Times New Roman" w:eastAsia="Times New Roman" w:hAnsi="Times New Roman" w:cs="Times New Roman"/>
                <w:kern w:val="0"/>
                <w:sz w:val="24"/>
                <w:szCs w:val="24"/>
                <w:lang w:eastAsia="en-IE"/>
                <w14:ligatures w14:val="none"/>
              </w:rPr>
              <w:t xml:space="preserve">researcher. 1 week between the two sessions. Used </w:t>
            </w:r>
            <w:r w:rsidRPr="0010730D">
              <w:rPr>
                <w:rFonts w:ascii="Times New Roman" w:eastAsia="SimSun" w:hAnsi="Times New Roman" w:cs="Times New Roman"/>
                <w:kern w:val="0"/>
                <w:sz w:val="24"/>
                <w:szCs w:val="24"/>
                <w:lang w:val="en-US" w:eastAsia="zh-CN" w:bidi="ar"/>
              </w:rPr>
              <w:t xml:space="preserve">ADOS-2. </w:t>
            </w:r>
            <w:r w:rsidRPr="0010730D">
              <w:rPr>
                <w:rFonts w:ascii="Times New Roman" w:eastAsia="Times New Roman" w:hAnsi="Times New Roman" w:cs="Times New Roman"/>
                <w:kern w:val="0"/>
                <w:sz w:val="24"/>
                <w:szCs w:val="24"/>
                <w:lang w:eastAsia="en-IE"/>
                <w14:ligatures w14:val="none"/>
              </w:rPr>
              <w:t xml:space="preserve">Raven’s </w:t>
            </w:r>
            <w:proofErr w:type="spellStart"/>
            <w:r w:rsidRPr="0010730D">
              <w:rPr>
                <w:rFonts w:ascii="Times New Roman" w:eastAsia="Times New Roman" w:hAnsi="Times New Roman" w:cs="Times New Roman"/>
                <w:kern w:val="0"/>
                <w:sz w:val="24"/>
                <w:szCs w:val="24"/>
                <w:lang w:eastAsia="en-IE"/>
                <w14:ligatures w14:val="none"/>
              </w:rPr>
              <w:t>Colore</w:t>
            </w:r>
            <w:r w:rsidR="004B65BD" w:rsidRPr="0010730D">
              <w:rPr>
                <w:rFonts w:ascii="Times New Roman" w:eastAsia="Times New Roman" w:hAnsi="Times New Roman" w:cs="Times New Roman"/>
                <w:kern w:val="0"/>
                <w:sz w:val="24"/>
                <w:szCs w:val="24"/>
                <w:lang w:eastAsia="en-IE"/>
                <w14:ligatures w14:val="none"/>
              </w:rPr>
              <w:t>d</w:t>
            </w:r>
            <w:proofErr w:type="spellEnd"/>
            <w:r w:rsidR="004B65BD"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Progressi</w:t>
            </w:r>
            <w:r w:rsidR="00020AC3" w:rsidRPr="0010730D">
              <w:rPr>
                <w:rFonts w:ascii="Times New Roman" w:eastAsia="Times New Roman" w:hAnsi="Times New Roman" w:cs="Times New Roman"/>
                <w:kern w:val="0"/>
                <w:sz w:val="24"/>
                <w:szCs w:val="24"/>
                <w:lang w:eastAsia="en-IE"/>
                <w14:ligatures w14:val="none"/>
              </w:rPr>
              <w:t>v</w:t>
            </w:r>
            <w:r w:rsidRPr="0010730D">
              <w:rPr>
                <w:rFonts w:ascii="Times New Roman" w:eastAsia="Times New Roman" w:hAnsi="Times New Roman" w:cs="Times New Roman"/>
                <w:kern w:val="0"/>
                <w:sz w:val="24"/>
                <w:szCs w:val="24"/>
                <w:lang w:eastAsia="en-IE"/>
                <w14:ligatures w14:val="none"/>
              </w:rPr>
              <w:t>e Matrices, IQ measure Peabody Picture</w:t>
            </w:r>
            <w:r w:rsidR="006B677D"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Vocabulary </w:t>
            </w:r>
            <w:r w:rsidR="00A40EA0" w:rsidRPr="0010730D">
              <w:rPr>
                <w:rFonts w:ascii="Times New Roman" w:eastAsia="Times New Roman" w:hAnsi="Times New Roman" w:cs="Times New Roman"/>
                <w:kern w:val="0"/>
                <w:sz w:val="24"/>
                <w:szCs w:val="24"/>
                <w:lang w:eastAsia="en-IE"/>
                <w14:ligatures w14:val="none"/>
              </w:rPr>
              <w:t>Test-Revised</w:t>
            </w:r>
            <w:r w:rsidRPr="0010730D">
              <w:rPr>
                <w:rFonts w:ascii="Times New Roman" w:eastAsia="Times New Roman" w:hAnsi="Times New Roman" w:cs="Times New Roman"/>
                <w:kern w:val="0"/>
                <w:sz w:val="24"/>
                <w:szCs w:val="24"/>
                <w:lang w:eastAsia="en-IE"/>
                <w14:ligatures w14:val="none"/>
              </w:rPr>
              <w:t xml:space="preserve"> &amp; VABS-II - verbal abilities</w:t>
            </w:r>
            <w:r w:rsidR="006B677D" w:rsidRPr="0010730D">
              <w:rPr>
                <w:rFonts w:ascii="Times New Roman" w:eastAsia="Times New Roman" w:hAnsi="Times New Roman" w:cs="Times New Roman"/>
                <w:kern w:val="0"/>
                <w:sz w:val="24"/>
                <w:szCs w:val="24"/>
                <w:lang w:eastAsia="en-IE"/>
                <w14:ligatures w14:val="none"/>
              </w:rPr>
              <w:t xml:space="preserve">. </w:t>
            </w:r>
          </w:p>
        </w:tc>
        <w:tc>
          <w:tcPr>
            <w:tcW w:w="2976" w:type="dxa"/>
            <w:tcBorders>
              <w:top w:val="nil"/>
              <w:left w:val="nil"/>
              <w:bottom w:val="nil"/>
              <w:right w:val="nil"/>
            </w:tcBorders>
          </w:tcPr>
          <w:p w14:paraId="0DC9D2DD" w14:textId="11B10520" w:rsidR="00AC702A" w:rsidRPr="0010730D" w:rsidRDefault="008B0D29" w:rsidP="00252FF0">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Drawings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=192) were stimuli presented as a memory game on a tablet touchscreen.</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Study phase: two active &amp; two yoked blocks (four block trials). Active always presented first. 16 objects in </w:t>
            </w:r>
            <w:r w:rsidR="00A40EA0" w:rsidRPr="0010730D">
              <w:rPr>
                <w:rFonts w:ascii="Times New Roman" w:eastAsia="Times New Roman" w:hAnsi="Times New Roman" w:cs="Times New Roman"/>
                <w:kern w:val="0"/>
                <w:sz w:val="24"/>
                <w:szCs w:val="24"/>
                <w:lang w:eastAsia="en-IE"/>
                <w14:ligatures w14:val="none"/>
              </w:rPr>
              <w:t xml:space="preserve">a </w:t>
            </w:r>
            <w:r w:rsidRPr="0010730D">
              <w:rPr>
                <w:rFonts w:ascii="Times New Roman" w:eastAsia="Times New Roman" w:hAnsi="Times New Roman" w:cs="Times New Roman"/>
                <w:kern w:val="0"/>
                <w:sz w:val="24"/>
                <w:szCs w:val="24"/>
                <w:lang w:eastAsia="en-IE"/>
                <w14:ligatures w14:val="none"/>
              </w:rPr>
              <w:t xml:space="preserve">4x4 grid. </w:t>
            </w:r>
            <w:r w:rsidR="00A40EA0" w:rsidRPr="0010730D">
              <w:rPr>
                <w:rFonts w:ascii="Times New Roman" w:eastAsia="Times New Roman" w:hAnsi="Times New Roman" w:cs="Times New Roman"/>
                <w:kern w:val="0"/>
                <w:sz w:val="24"/>
                <w:szCs w:val="24"/>
                <w:lang w:eastAsia="en-IE"/>
                <w14:ligatures w14:val="none"/>
              </w:rPr>
              <w:t>On-screen</w:t>
            </w:r>
            <w:r w:rsidRPr="0010730D">
              <w:rPr>
                <w:rFonts w:ascii="Times New Roman" w:eastAsia="Times New Roman" w:hAnsi="Times New Roman" w:cs="Times New Roman"/>
                <w:kern w:val="0"/>
                <w:sz w:val="24"/>
                <w:szCs w:val="24"/>
                <w:lang w:eastAsia="en-IE"/>
                <w14:ligatures w14:val="none"/>
              </w:rPr>
              <w:t xml:space="preserve"> for 2s before disappearing.</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Active: select what to learn</w:t>
            </w:r>
            <w:r w:rsidR="008B7C93"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Yoked: presented what to</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learn</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Test phase: 64 new objects, 64 objects during study phase presented in 4x4 grid. Asked to select items they </w:t>
            </w:r>
            <w:r w:rsidR="004B65BD" w:rsidRPr="0010730D">
              <w:rPr>
                <w:rFonts w:ascii="Times New Roman" w:eastAsia="Times New Roman" w:hAnsi="Times New Roman" w:cs="Times New Roman"/>
                <w:kern w:val="0"/>
                <w:sz w:val="24"/>
                <w:szCs w:val="24"/>
                <w:lang w:eastAsia="en-IE"/>
                <w14:ligatures w14:val="none"/>
              </w:rPr>
              <w:t xml:space="preserve">had </w:t>
            </w:r>
            <w:r w:rsidRPr="0010730D">
              <w:rPr>
                <w:rFonts w:ascii="Times New Roman" w:eastAsia="Times New Roman" w:hAnsi="Times New Roman" w:cs="Times New Roman"/>
                <w:kern w:val="0"/>
                <w:sz w:val="24"/>
                <w:szCs w:val="24"/>
                <w:lang w:eastAsia="en-IE"/>
                <w14:ligatures w14:val="none"/>
              </w:rPr>
              <w:t xml:space="preserve">previously </w:t>
            </w:r>
            <w:r w:rsidR="00A40EA0" w:rsidRPr="0010730D">
              <w:rPr>
                <w:rFonts w:ascii="Times New Roman" w:eastAsia="Times New Roman" w:hAnsi="Times New Roman" w:cs="Times New Roman"/>
                <w:kern w:val="0"/>
                <w:sz w:val="24"/>
                <w:szCs w:val="24"/>
                <w:lang w:eastAsia="en-IE"/>
                <w14:ligatures w14:val="none"/>
              </w:rPr>
              <w:t>seen</w:t>
            </w:r>
            <w:r w:rsidRPr="0010730D">
              <w:rPr>
                <w:rFonts w:ascii="Times New Roman" w:eastAsia="Times New Roman" w:hAnsi="Times New Roman" w:cs="Times New Roman"/>
                <w:kern w:val="0"/>
                <w:sz w:val="24"/>
                <w:szCs w:val="24"/>
                <w:lang w:eastAsia="en-IE"/>
                <w14:ligatures w14:val="none"/>
              </w:rPr>
              <w:t>. </w:t>
            </w:r>
          </w:p>
        </w:tc>
        <w:tc>
          <w:tcPr>
            <w:tcW w:w="3828" w:type="dxa"/>
            <w:tcBorders>
              <w:top w:val="nil"/>
              <w:left w:val="nil"/>
              <w:bottom w:val="nil"/>
              <w:right w:val="nil"/>
            </w:tcBorders>
          </w:tcPr>
          <w:p w14:paraId="12AB1F36" w14:textId="77777777" w:rsidR="00331F72" w:rsidRPr="0010730D" w:rsidRDefault="008B0D29" w:rsidP="006B677D">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Improvements lasted a week after the initial study session.  </w:t>
            </w:r>
          </w:p>
          <w:p w14:paraId="49D91390" w14:textId="77B206B1" w:rsidR="00331F72" w:rsidRPr="0010730D" w:rsidRDefault="009951BF" w:rsidP="006B677D">
            <w:pPr>
              <w:shd w:val="clear" w:color="auto" w:fill="FFFFFF"/>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Results from the logistic regression showed that recognition accuracy was higher for objects studied in the active condition in both the test </w:t>
            </w:r>
            <w:r w:rsidR="008B0D29" w:rsidRPr="0010730D">
              <w:rPr>
                <w:rFonts w:ascii="Times New Roman" w:eastAsia="Times New Roman" w:hAnsi="Times New Roman" w:cs="Times New Roman"/>
                <w:kern w:val="0"/>
                <w:sz w:val="24"/>
                <w:szCs w:val="24"/>
                <w:lang w:eastAsia="en-IE"/>
                <w14:ligatures w14:val="none"/>
              </w:rPr>
              <w:t>  </w:t>
            </w:r>
          </w:p>
          <w:p w14:paraId="08F820E0" w14:textId="7729634F" w:rsidR="00331F72" w:rsidRPr="0010730D" w:rsidRDefault="008B0D29" w:rsidP="007E004C">
            <w:pPr>
              <w:shd w:val="clear" w:color="auto" w:fill="FFFFFF" w:themeFill="background1"/>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(Active: </w:t>
            </w:r>
            <w:r w:rsidRPr="0010730D">
              <w:rPr>
                <w:rFonts w:ascii="Times New Roman" w:eastAsia="Times New Roman" w:hAnsi="Times New Roman" w:cs="Times New Roman"/>
                <w:i/>
                <w:iCs/>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0.63</w:t>
            </w:r>
            <w:r w:rsidRPr="0010730D">
              <w:rPr>
                <w:rFonts w:ascii="Times New Roman" w:eastAsia="Times New Roman" w:hAnsi="Times New Roman" w:cs="Times New Roman"/>
                <w:i/>
                <w:iCs/>
                <w:kern w:val="0"/>
                <w:sz w:val="24"/>
                <w:szCs w:val="24"/>
                <w:lang w:eastAsia="en-IE"/>
                <w14:ligatures w14:val="none"/>
              </w:rPr>
              <w:t>,</w:t>
            </w:r>
            <w:r w:rsidR="007E004C"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SD=</w:t>
            </w:r>
            <w:r w:rsidRPr="0010730D">
              <w:rPr>
                <w:rFonts w:ascii="Times New Roman" w:eastAsia="Times New Roman" w:hAnsi="Times New Roman" w:cs="Times New Roman"/>
                <w:kern w:val="0"/>
                <w:sz w:val="24"/>
                <w:szCs w:val="24"/>
                <w:lang w:eastAsia="en-IE"/>
                <w14:ligatures w14:val="none"/>
              </w:rPr>
              <w:t>0.20</w:t>
            </w:r>
            <w:r w:rsidRPr="0010730D">
              <w:rPr>
                <w:rFonts w:ascii="Times New Roman" w:eastAsia="Times New Roman" w:hAnsi="Times New Roman" w:cs="Times New Roman"/>
                <w:i/>
                <w:iCs/>
                <w:kern w:val="0"/>
                <w:sz w:val="24"/>
                <w:szCs w:val="24"/>
                <w:lang w:eastAsia="en-IE"/>
                <w14:ligatures w14:val="none"/>
              </w:rPr>
              <w:t>; yoked: M=</w:t>
            </w:r>
            <w:r w:rsidRPr="0010730D">
              <w:rPr>
                <w:rFonts w:ascii="Times New Roman" w:eastAsia="Times New Roman" w:hAnsi="Times New Roman" w:cs="Times New Roman"/>
                <w:kern w:val="0"/>
                <w:sz w:val="24"/>
                <w:szCs w:val="24"/>
                <w:lang w:eastAsia="en-IE"/>
                <w14:ligatures w14:val="none"/>
              </w:rPr>
              <w:t>0.53,</w:t>
            </w:r>
            <w:r w:rsidRPr="0010730D">
              <w:rPr>
                <w:rFonts w:ascii="Times New Roman" w:eastAsia="Times New Roman" w:hAnsi="Times New Roman" w:cs="Times New Roman"/>
                <w:i/>
                <w:iCs/>
                <w:kern w:val="0"/>
                <w:sz w:val="24"/>
                <w:szCs w:val="24"/>
                <w:lang w:eastAsia="en-IE"/>
                <w14:ligatures w14:val="none"/>
              </w:rPr>
              <w:t xml:space="preserve"> SD=</w:t>
            </w:r>
            <w:r w:rsidRPr="0010730D">
              <w:rPr>
                <w:rFonts w:ascii="Times New Roman" w:eastAsia="Times New Roman" w:hAnsi="Times New Roman" w:cs="Times New Roman"/>
                <w:kern w:val="0"/>
                <w:sz w:val="24"/>
                <w:szCs w:val="24"/>
                <w:lang w:eastAsia="en-IE"/>
                <w14:ligatures w14:val="none"/>
              </w:rPr>
              <w:t>0.20</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&amp; the retest (</w:t>
            </w:r>
            <w:r w:rsidRPr="0010730D">
              <w:rPr>
                <w:rFonts w:ascii="Times New Roman" w:eastAsia="Times New Roman" w:hAnsi="Times New Roman" w:cs="Times New Roman"/>
                <w:i/>
                <w:iCs/>
                <w:kern w:val="0"/>
                <w:sz w:val="24"/>
                <w:szCs w:val="24"/>
                <w:lang w:eastAsia="en-IE"/>
                <w14:ligatures w14:val="none"/>
              </w:rPr>
              <w:t>active: M=</w:t>
            </w:r>
            <w:r w:rsidRPr="0010730D">
              <w:rPr>
                <w:rFonts w:ascii="Times New Roman" w:eastAsia="Times New Roman" w:hAnsi="Times New Roman" w:cs="Times New Roman"/>
                <w:kern w:val="0"/>
                <w:sz w:val="24"/>
                <w:szCs w:val="24"/>
                <w:lang w:eastAsia="en-IE"/>
                <w14:ligatures w14:val="none"/>
              </w:rPr>
              <w:t>0.54</w:t>
            </w:r>
            <w:r w:rsidRPr="0010730D">
              <w:rPr>
                <w:rFonts w:ascii="Times New Roman" w:eastAsia="Times New Roman" w:hAnsi="Times New Roman" w:cs="Times New Roman"/>
                <w:i/>
                <w:iCs/>
                <w:kern w:val="0"/>
                <w:sz w:val="24"/>
                <w:szCs w:val="24"/>
                <w:lang w:eastAsia="en-IE"/>
                <w14:ligatures w14:val="none"/>
              </w:rPr>
              <w:t>, SD =</w:t>
            </w:r>
            <w:r w:rsidRPr="0010730D">
              <w:rPr>
                <w:rFonts w:ascii="Times New Roman" w:eastAsia="Times New Roman" w:hAnsi="Times New Roman" w:cs="Times New Roman"/>
                <w:kern w:val="0"/>
                <w:sz w:val="24"/>
                <w:szCs w:val="24"/>
                <w:lang w:eastAsia="en-IE"/>
                <w14:ligatures w14:val="none"/>
              </w:rPr>
              <w:t>0.22</w:t>
            </w:r>
            <w:r w:rsidRPr="0010730D">
              <w:rPr>
                <w:rFonts w:ascii="Times New Roman" w:eastAsia="Times New Roman" w:hAnsi="Times New Roman" w:cs="Times New Roman"/>
                <w:i/>
                <w:iCs/>
                <w:kern w:val="0"/>
                <w:sz w:val="24"/>
                <w:szCs w:val="24"/>
                <w:lang w:eastAsia="en-IE"/>
                <w14:ligatures w14:val="none"/>
              </w:rPr>
              <w:t>; yoked: M=</w:t>
            </w:r>
            <w:r w:rsidRPr="0010730D">
              <w:rPr>
                <w:rFonts w:ascii="Times New Roman" w:eastAsia="Times New Roman" w:hAnsi="Times New Roman" w:cs="Times New Roman"/>
                <w:kern w:val="0"/>
                <w:sz w:val="24"/>
                <w:szCs w:val="24"/>
                <w:lang w:eastAsia="en-IE"/>
                <w14:ligatures w14:val="none"/>
              </w:rPr>
              <w:t>0.48</w:t>
            </w:r>
            <w:r w:rsidRPr="0010730D">
              <w:rPr>
                <w:rFonts w:ascii="Times New Roman" w:eastAsia="Times New Roman" w:hAnsi="Times New Roman" w:cs="Times New Roman"/>
                <w:i/>
                <w:iCs/>
                <w:kern w:val="0"/>
                <w:sz w:val="24"/>
                <w:szCs w:val="24"/>
                <w:lang w:eastAsia="en-IE"/>
                <w14:ligatures w14:val="none"/>
              </w:rPr>
              <w:t>, SD</w:t>
            </w:r>
            <w:r w:rsidRPr="0010730D">
              <w:rPr>
                <w:rFonts w:ascii="Times New Roman" w:eastAsia="Times New Roman" w:hAnsi="Times New Roman" w:cs="Times New Roman"/>
                <w:kern w:val="0"/>
                <w:sz w:val="24"/>
                <w:szCs w:val="24"/>
                <w:lang w:eastAsia="en-IE"/>
                <w14:ligatures w14:val="none"/>
              </w:rPr>
              <w:t> </w:t>
            </w:r>
            <w:r w:rsidRPr="0010730D">
              <w:rPr>
                <w:rFonts w:ascii="Times New Roman" w:eastAsia="Times New Roman" w:hAnsi="Times New Roman" w:cs="Times New Roman"/>
                <w:i/>
                <w:iCs/>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0.2</w:t>
            </w:r>
            <w:r w:rsidR="007E004C" w:rsidRPr="0010730D">
              <w:rPr>
                <w:rFonts w:ascii="Times New Roman" w:eastAsia="Times New Roman" w:hAnsi="Times New Roman" w:cs="Times New Roman"/>
                <w:kern w:val="0"/>
                <w:sz w:val="24"/>
                <w:szCs w:val="24"/>
                <w:lang w:eastAsia="en-IE"/>
                <w14:ligatures w14:val="none"/>
              </w:rPr>
              <w:t xml:space="preserve">). </w:t>
            </w:r>
          </w:p>
          <w:p w14:paraId="3211E24E" w14:textId="5D456245" w:rsidR="00331F72" w:rsidRPr="0010730D" w:rsidRDefault="008B0D29" w:rsidP="006B677D">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Accuracy was lower for items studied in the first half of the study phase (i.e., within the first two blocks of presented </w:t>
            </w:r>
            <w:bookmarkStart w:id="3" w:name="_Int_4KSZJub1"/>
            <w:r w:rsidRPr="0010730D">
              <w:rPr>
                <w:rFonts w:ascii="Times New Roman" w:eastAsia="Times New Roman" w:hAnsi="Times New Roman" w:cs="Times New Roman"/>
                <w:kern w:val="0"/>
                <w:sz w:val="24"/>
                <w:szCs w:val="24"/>
                <w:lang w:eastAsia="en-IE"/>
                <w14:ligatures w14:val="none"/>
              </w:rPr>
              <w:t xml:space="preserve">objects; </w:t>
            </w:r>
            <w:r w:rsidRPr="0010730D">
              <w:rPr>
                <w:rFonts w:ascii="Times New Roman" w:eastAsia="Times New Roman" w:hAnsi="Times New Roman" w:cs="Times New Roman"/>
                <w:i/>
                <w:iCs/>
                <w:kern w:val="0"/>
                <w:sz w:val="24"/>
                <w:szCs w:val="24"/>
                <w:lang w:eastAsia="en-IE"/>
                <w14:ligatures w14:val="none"/>
              </w:rPr>
              <w:t>M</w:t>
            </w:r>
            <w:bookmarkEnd w:id="3"/>
            <w:r w:rsidR="00B25CC8"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0.53</w:t>
            </w:r>
            <w:r w:rsidRPr="0010730D">
              <w:rPr>
                <w:rFonts w:ascii="Times New Roman" w:eastAsia="Times New Roman" w:hAnsi="Times New Roman" w:cs="Times New Roman"/>
                <w:i/>
                <w:iCs/>
                <w:kern w:val="0"/>
                <w:sz w:val="24"/>
                <w:szCs w:val="24"/>
                <w:lang w:eastAsia="en-IE"/>
                <w14:ligatures w14:val="none"/>
              </w:rPr>
              <w:t>, SD</w:t>
            </w:r>
            <w:r w:rsidR="00B25CC8"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w:t>
            </w:r>
            <w:r w:rsidR="00B25CC8"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0.17</w:t>
            </w:r>
            <w:r w:rsidR="0065626F" w:rsidRPr="0010730D">
              <w:rPr>
                <w:rFonts w:ascii="Times New Roman" w:eastAsia="Times New Roman" w:hAnsi="Times New Roman" w:cs="Times New Roman"/>
                <w:i/>
                <w:iCs/>
                <w:kern w:val="0"/>
                <w:sz w:val="24"/>
                <w:szCs w:val="24"/>
                <w:lang w:eastAsia="en-IE"/>
                <w14:ligatures w14:val="none"/>
              </w:rPr>
              <w:t>)</w:t>
            </w:r>
            <w:r w:rsidR="0065626F" w:rsidRPr="0010730D">
              <w:rPr>
                <w:rFonts w:ascii="Times New Roman" w:eastAsia="Times New Roman" w:hAnsi="Times New Roman" w:cs="Times New Roman"/>
                <w:kern w:val="0"/>
                <w:sz w:val="24"/>
                <w:szCs w:val="24"/>
                <w:lang w:eastAsia="en-IE"/>
                <w14:ligatures w14:val="none"/>
              </w:rPr>
              <w:t xml:space="preserve"> compared</w:t>
            </w:r>
            <w:r w:rsidRPr="0010730D">
              <w:rPr>
                <w:rFonts w:ascii="Times New Roman" w:eastAsia="Times New Roman" w:hAnsi="Times New Roman" w:cs="Times New Roman"/>
                <w:kern w:val="0"/>
                <w:sz w:val="24"/>
                <w:szCs w:val="24"/>
                <w:lang w:eastAsia="en-IE"/>
                <w14:ligatures w14:val="none"/>
              </w:rPr>
              <w:t xml:space="preserve"> with the second half</w:t>
            </w:r>
            <w:r w:rsidR="00B820BD" w:rsidRPr="0010730D">
              <w:rPr>
                <w:rFonts w:ascii="Times New Roman" w:eastAsia="Times New Roman" w:hAnsi="Times New Roman" w:cs="Times New Roman"/>
                <w:kern w:val="0"/>
                <w:sz w:val="24"/>
                <w:szCs w:val="24"/>
                <w:lang w:eastAsia="en-IE"/>
                <w14:ligatures w14:val="none"/>
              </w:rPr>
              <w:t xml:space="preserve"> (</w:t>
            </w:r>
            <w:r w:rsidR="00B820BD" w:rsidRPr="0010730D">
              <w:rPr>
                <w:rFonts w:ascii="Times New Roman" w:eastAsia="Times New Roman" w:hAnsi="Times New Roman" w:cs="Times New Roman"/>
                <w:i/>
                <w:iCs/>
                <w:kern w:val="0"/>
                <w:sz w:val="24"/>
                <w:szCs w:val="24"/>
                <w:lang w:eastAsia="en-IE"/>
                <w14:ligatures w14:val="none"/>
              </w:rPr>
              <w:t>M</w:t>
            </w:r>
            <w:r w:rsidR="00B820BD" w:rsidRPr="0010730D">
              <w:rPr>
                <w:rFonts w:ascii="Times New Roman" w:eastAsia="Times New Roman" w:hAnsi="Times New Roman" w:cs="Times New Roman"/>
                <w:kern w:val="0"/>
                <w:sz w:val="24"/>
                <w:szCs w:val="24"/>
                <w:lang w:eastAsia="en-IE"/>
                <w14:ligatures w14:val="none"/>
              </w:rPr>
              <w:t xml:space="preserve"> = 0.57, </w:t>
            </w:r>
            <w:r w:rsidR="00B820BD" w:rsidRPr="0010730D">
              <w:rPr>
                <w:rFonts w:ascii="Times New Roman" w:eastAsia="Times New Roman" w:hAnsi="Times New Roman" w:cs="Times New Roman"/>
                <w:i/>
                <w:iCs/>
                <w:kern w:val="0"/>
                <w:sz w:val="24"/>
                <w:szCs w:val="24"/>
                <w:lang w:eastAsia="en-IE"/>
                <w14:ligatures w14:val="none"/>
              </w:rPr>
              <w:t>SD</w:t>
            </w:r>
            <w:r w:rsidR="00B820BD" w:rsidRPr="0010730D">
              <w:rPr>
                <w:rFonts w:ascii="Times New Roman" w:eastAsia="Times New Roman" w:hAnsi="Times New Roman" w:cs="Times New Roman"/>
                <w:kern w:val="0"/>
                <w:sz w:val="24"/>
                <w:szCs w:val="24"/>
                <w:lang w:eastAsia="en-IE"/>
                <w14:ligatures w14:val="none"/>
              </w:rPr>
              <w:t xml:space="preserve"> = 0.19).</w:t>
            </w:r>
          </w:p>
        </w:tc>
        <w:tc>
          <w:tcPr>
            <w:tcW w:w="1126" w:type="dxa"/>
            <w:tcBorders>
              <w:top w:val="nil"/>
              <w:left w:val="nil"/>
              <w:bottom w:val="nil"/>
              <w:right w:val="nil"/>
            </w:tcBorders>
          </w:tcPr>
          <w:p w14:paraId="73239543" w14:textId="77777777" w:rsidR="00331F72" w:rsidRPr="0010730D" w:rsidRDefault="008B0D29" w:rsidP="006B677D">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29</w:t>
            </w:r>
          </w:p>
        </w:tc>
      </w:tr>
      <w:tr w:rsidR="00DC744A" w:rsidRPr="0010730D" w14:paraId="57DF0C13" w14:textId="77777777" w:rsidTr="0A2618E5">
        <w:trPr>
          <w:trHeight w:val="840"/>
        </w:trPr>
        <w:tc>
          <w:tcPr>
            <w:tcW w:w="1276" w:type="dxa"/>
            <w:tcBorders>
              <w:top w:val="nil"/>
              <w:left w:val="nil"/>
              <w:bottom w:val="nil"/>
              <w:right w:val="nil"/>
            </w:tcBorders>
          </w:tcPr>
          <w:p w14:paraId="32DC5D0A"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eastAsia="en-IE"/>
                <w14:ligatures w14:val="none"/>
              </w:rPr>
              <w:t>Jeekratok</w:t>
            </w:r>
            <w:proofErr w:type="spellEnd"/>
            <w:r w:rsidRPr="0010730D">
              <w:rPr>
                <w:rFonts w:ascii="Times New Roman" w:eastAsia="Times New Roman" w:hAnsi="Times New Roman" w:cs="Times New Roman"/>
                <w:kern w:val="0"/>
                <w:sz w:val="24"/>
                <w:szCs w:val="24"/>
                <w:lang w:eastAsia="en-IE"/>
                <w14:ligatures w14:val="none"/>
              </w:rPr>
              <w:t xml:space="preserve"> et al. (2014)</w:t>
            </w:r>
          </w:p>
        </w:tc>
        <w:tc>
          <w:tcPr>
            <w:tcW w:w="2118" w:type="dxa"/>
            <w:tcBorders>
              <w:top w:val="nil"/>
              <w:left w:val="nil"/>
              <w:bottom w:val="nil"/>
              <w:right w:val="nil"/>
            </w:tcBorders>
          </w:tcPr>
          <w:p w14:paraId="12DA71E6" w14:textId="4C3AAFBD" w:rsidR="00331F72" w:rsidRPr="0010730D" w:rsidRDefault="008B0D29" w:rsidP="007E004C">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T</w:t>
            </w:r>
            <w:r w:rsidRPr="0010730D">
              <w:rPr>
                <w:rFonts w:ascii="Times New Roman" w:eastAsia="Times New Roman" w:hAnsi="Times New Roman" w:cs="Times New Roman"/>
                <w:kern w:val="0"/>
                <w:sz w:val="24"/>
                <w:szCs w:val="24"/>
                <w:lang w:eastAsia="en-IE"/>
                <w14:ligatures w14:val="none"/>
              </w:rPr>
              <w:t xml:space="preserve">o assess </w:t>
            </w:r>
            <w:proofErr w:type="gramStart"/>
            <w:r w:rsidR="002112DD" w:rsidRPr="0010730D">
              <w:rPr>
                <w:rFonts w:ascii="Times New Roman" w:eastAsia="Times New Roman" w:hAnsi="Times New Roman" w:cs="Times New Roman"/>
                <w:kern w:val="0"/>
                <w:sz w:val="24"/>
                <w:szCs w:val="24"/>
                <w:lang w:eastAsia="en-IE"/>
                <w14:ligatures w14:val="none"/>
              </w:rPr>
              <w:t>behaviour</w:t>
            </w:r>
            <w:proofErr w:type="gramEnd"/>
            <w:r w:rsidR="002112DD"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change</w:t>
            </w:r>
            <w:r w:rsidRPr="0010730D">
              <w:rPr>
                <w:rFonts w:ascii="Times New Roman" w:eastAsia="Times New Roman" w:hAnsi="Times New Roman" w:cs="Times New Roman"/>
                <w:kern w:val="0"/>
                <w:sz w:val="24"/>
                <w:szCs w:val="24"/>
                <w:lang w:val="en-US" w:eastAsia="en-IE"/>
                <w14:ligatures w14:val="none"/>
              </w:rPr>
              <w:t xml:space="preserve"> of c</w:t>
            </w:r>
            <w:r w:rsidRPr="0010730D">
              <w:rPr>
                <w:rFonts w:ascii="Times New Roman" w:eastAsia="Times New Roman" w:hAnsi="Times New Roman" w:cs="Times New Roman"/>
                <w:kern w:val="0"/>
                <w:sz w:val="24"/>
                <w:szCs w:val="24"/>
                <w:lang w:val="en-US" w:eastAsia="zh-CN"/>
                <w14:ligatures w14:val="none"/>
              </w:rPr>
              <w:t xml:space="preserve">hildren with ASD </w:t>
            </w:r>
            <w:r w:rsidRPr="0010730D">
              <w:rPr>
                <w:rFonts w:ascii="Times New Roman" w:eastAsia="Times New Roman" w:hAnsi="Times New Roman" w:cs="Times New Roman"/>
                <w:kern w:val="0"/>
                <w:sz w:val="24"/>
                <w:szCs w:val="24"/>
                <w:lang w:val="en-US" w:eastAsia="en-IE"/>
                <w14:ligatures w14:val="none"/>
              </w:rPr>
              <w:t xml:space="preserve">using </w:t>
            </w:r>
            <w:r w:rsidRPr="0010730D">
              <w:rPr>
                <w:rFonts w:ascii="Times New Roman" w:eastAsia="Times New Roman" w:hAnsi="Times New Roman" w:cs="Times New Roman"/>
                <w:kern w:val="0"/>
                <w:sz w:val="24"/>
                <w:szCs w:val="24"/>
                <w:lang w:eastAsia="en-IE"/>
                <w14:ligatures w14:val="none"/>
              </w:rPr>
              <w:t>web-</w:t>
            </w:r>
            <w:r w:rsidRPr="0010730D">
              <w:rPr>
                <w:rFonts w:ascii="Times New Roman" w:eastAsia="Times New Roman" w:hAnsi="Times New Roman" w:cs="Times New Roman"/>
                <w:kern w:val="0"/>
                <w:sz w:val="24"/>
                <w:szCs w:val="24"/>
                <w:lang w:eastAsia="en-IE"/>
                <w14:ligatures w14:val="none"/>
              </w:rPr>
              <w:lastRenderedPageBreak/>
              <w:t xml:space="preserve">based games &amp; online social </w:t>
            </w:r>
            <w:r w:rsidR="0065626F" w:rsidRPr="0010730D">
              <w:rPr>
                <w:rFonts w:ascii="Times New Roman" w:eastAsia="Times New Roman" w:hAnsi="Times New Roman" w:cs="Times New Roman"/>
                <w:kern w:val="0"/>
                <w:sz w:val="24"/>
                <w:szCs w:val="24"/>
                <w:lang w:eastAsia="en-IE"/>
                <w14:ligatures w14:val="none"/>
              </w:rPr>
              <w:t>stories.</w:t>
            </w:r>
          </w:p>
        </w:tc>
        <w:tc>
          <w:tcPr>
            <w:tcW w:w="1684" w:type="dxa"/>
            <w:tcBorders>
              <w:top w:val="nil"/>
              <w:left w:val="nil"/>
              <w:bottom w:val="nil"/>
              <w:right w:val="nil"/>
            </w:tcBorders>
          </w:tcPr>
          <w:p w14:paraId="5133D741" w14:textId="70109181" w:rsidR="004735D3" w:rsidRPr="0010730D" w:rsidRDefault="00B81CBD"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Children</w:t>
            </w:r>
            <w:r w:rsidR="00C55D48" w:rsidRPr="0010730D">
              <w:rPr>
                <w:rFonts w:ascii="Times New Roman" w:eastAsia="Times New Roman" w:hAnsi="Times New Roman" w:cs="Times New Roman"/>
                <w:kern w:val="0"/>
                <w:sz w:val="24"/>
                <w:szCs w:val="24"/>
                <w:lang w:eastAsia="en-IE"/>
                <w14:ligatures w14:val="none"/>
              </w:rPr>
              <w:t xml:space="preserve"> with ASD</w:t>
            </w:r>
            <w:r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i/>
                <w:iCs/>
                <w:kern w:val="0"/>
                <w:sz w:val="24"/>
                <w:szCs w:val="24"/>
                <w:lang w:eastAsia="en-IE"/>
                <w14:ligatures w14:val="none"/>
              </w:rPr>
              <w:t>n=</w:t>
            </w:r>
            <w:r w:rsidR="008B0D29" w:rsidRPr="0010730D">
              <w:rPr>
                <w:rFonts w:ascii="Times New Roman" w:eastAsia="Times New Roman" w:hAnsi="Times New Roman" w:cs="Times New Roman"/>
                <w:kern w:val="0"/>
                <w:sz w:val="24"/>
                <w:szCs w:val="24"/>
                <w:lang w:eastAsia="en-IE"/>
                <w14:ligatures w14:val="none"/>
              </w:rPr>
              <w:t>10</w:t>
            </w:r>
            <w:r w:rsidR="00C55D48" w:rsidRPr="0010730D">
              <w:rPr>
                <w:rFonts w:ascii="Times New Roman" w:eastAsia="Times New Roman" w:hAnsi="Times New Roman" w:cs="Times New Roman"/>
                <w:kern w:val="0"/>
                <w:sz w:val="24"/>
                <w:szCs w:val="24"/>
                <w:lang w:eastAsia="en-IE"/>
                <w14:ligatures w14:val="none"/>
              </w:rPr>
              <w:t>.</w:t>
            </w:r>
            <w:r w:rsidR="008B0D29" w:rsidRPr="0010730D">
              <w:rPr>
                <w:rFonts w:ascii="Times New Roman" w:eastAsia="Times New Roman" w:hAnsi="Times New Roman" w:cs="Times New Roman"/>
                <w:kern w:val="0"/>
                <w:sz w:val="24"/>
                <w:szCs w:val="24"/>
                <w:lang w:eastAsia="en-IE"/>
                <w14:ligatures w14:val="none"/>
              </w:rPr>
              <w:t xml:space="preserve"> </w:t>
            </w:r>
          </w:p>
          <w:p w14:paraId="23D572A9" w14:textId="483916FE" w:rsidR="007E004C" w:rsidRPr="0010730D" w:rsidRDefault="008B0D29" w:rsidP="004735D3">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Males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=6.</w:t>
            </w:r>
          </w:p>
          <w:p w14:paraId="60931945" w14:textId="2D8EF004"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Aged 7-10 years</w:t>
            </w:r>
            <w:r w:rsidR="004735D3" w:rsidRPr="0010730D">
              <w:rPr>
                <w:rFonts w:ascii="Times New Roman" w:eastAsia="Times New Roman" w:hAnsi="Times New Roman" w:cs="Times New Roman"/>
                <w:kern w:val="0"/>
                <w:sz w:val="24"/>
                <w:szCs w:val="24"/>
                <w:lang w:eastAsia="en-IE"/>
                <w14:ligatures w14:val="none"/>
              </w:rPr>
              <w:t xml:space="preserve"> old </w:t>
            </w:r>
            <w:r w:rsidR="007E004C"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 xml:space="preserve">M </w:t>
            </w:r>
            <w:r w:rsidRPr="0010730D">
              <w:rPr>
                <w:rFonts w:ascii="Times New Roman" w:eastAsia="Times New Roman" w:hAnsi="Times New Roman" w:cs="Times New Roman"/>
                <w:kern w:val="0"/>
                <w:sz w:val="24"/>
                <w:szCs w:val="24"/>
                <w:lang w:eastAsia="en-IE"/>
                <w14:ligatures w14:val="none"/>
              </w:rPr>
              <w:t>=8.6</w:t>
            </w:r>
            <w:r w:rsidR="007E004C"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52" w:type="dxa"/>
            <w:tcBorders>
              <w:top w:val="nil"/>
              <w:left w:val="nil"/>
              <w:bottom w:val="nil"/>
              <w:right w:val="nil"/>
            </w:tcBorders>
          </w:tcPr>
          <w:p w14:paraId="063D5F4F" w14:textId="4498D773" w:rsidR="00331F72" w:rsidRPr="0010730D" w:rsidRDefault="008B0D29" w:rsidP="007E004C">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Games </w:t>
            </w:r>
            <w:r w:rsidR="00EF1843" w:rsidRPr="0010730D">
              <w:rPr>
                <w:rFonts w:ascii="Times New Roman" w:eastAsia="Times New Roman" w:hAnsi="Times New Roman" w:cs="Times New Roman"/>
                <w:kern w:val="0"/>
                <w:sz w:val="24"/>
                <w:szCs w:val="24"/>
                <w:lang w:eastAsia="en-IE"/>
                <w14:ligatures w14:val="none"/>
              </w:rPr>
              <w:t xml:space="preserve">were </w:t>
            </w:r>
            <w:r w:rsidRPr="0010730D">
              <w:rPr>
                <w:rFonts w:ascii="Times New Roman" w:eastAsia="Times New Roman" w:hAnsi="Times New Roman" w:cs="Times New Roman"/>
                <w:kern w:val="0"/>
                <w:sz w:val="24"/>
                <w:szCs w:val="24"/>
                <w:lang w:eastAsia="en-IE"/>
                <w14:ligatures w14:val="none"/>
              </w:rPr>
              <w:t xml:space="preserve">used over </w:t>
            </w:r>
            <w:r w:rsidR="004E6B41" w:rsidRPr="0010730D">
              <w:rPr>
                <w:rFonts w:ascii="Times New Roman" w:eastAsia="Times New Roman" w:hAnsi="Times New Roman" w:cs="Times New Roman"/>
                <w:kern w:val="0"/>
                <w:sz w:val="24"/>
                <w:szCs w:val="24"/>
                <w:lang w:eastAsia="en-IE"/>
                <w14:ligatures w14:val="none"/>
              </w:rPr>
              <w:t xml:space="preserve">three months. Pre-test, during, and post-test </w:t>
            </w:r>
            <w:r w:rsidR="004E6B41" w:rsidRPr="0010730D">
              <w:rPr>
                <w:rFonts w:ascii="Times New Roman" w:eastAsia="Times New Roman" w:hAnsi="Times New Roman" w:cs="Times New Roman"/>
                <w:kern w:val="0"/>
                <w:sz w:val="24"/>
                <w:szCs w:val="24"/>
                <w:lang w:eastAsia="en-IE"/>
                <w14:ligatures w14:val="none"/>
              </w:rPr>
              <w:lastRenderedPageBreak/>
              <w:t>measures were used. The children used web-based stories and games for one hour each day, three times per week (a total of 36 hours). The observation tool was adapted from the Individual Implementation Program and Individualized Education Program (IEP)of the special education</w:t>
            </w:r>
            <w:r w:rsidRPr="0010730D">
              <w:rPr>
                <w:rFonts w:ascii="Times New Roman" w:eastAsia="Times New Roman" w:hAnsi="Times New Roman" w:cs="Times New Roman"/>
                <w:kern w:val="0"/>
                <w:sz w:val="24"/>
                <w:szCs w:val="24"/>
                <w:lang w:eastAsia="en-IE"/>
                <w14:ligatures w14:val="none"/>
              </w:rPr>
              <w:t xml:space="preserve"> centre. </w:t>
            </w:r>
          </w:p>
        </w:tc>
        <w:tc>
          <w:tcPr>
            <w:tcW w:w="2976" w:type="dxa"/>
            <w:tcBorders>
              <w:top w:val="nil"/>
              <w:left w:val="nil"/>
              <w:bottom w:val="nil"/>
              <w:right w:val="nil"/>
            </w:tcBorders>
          </w:tcPr>
          <w:p w14:paraId="30430DDF" w14:textId="53C20993" w:rsidR="00331F72" w:rsidRPr="0010730D" w:rsidRDefault="005A3F5F" w:rsidP="007E004C">
            <w:pPr>
              <w:shd w:val="clear" w:color="auto" w:fill="FFFFFF" w:themeFill="background1"/>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Web-based g</w:t>
            </w:r>
            <w:r w:rsidR="008B0D29" w:rsidRPr="0010730D">
              <w:rPr>
                <w:rFonts w:ascii="Times New Roman" w:eastAsia="Times New Roman" w:hAnsi="Times New Roman" w:cs="Times New Roman"/>
                <w:kern w:val="0"/>
                <w:sz w:val="24"/>
                <w:szCs w:val="24"/>
                <w:lang w:eastAsia="en-IE"/>
                <w14:ligatures w14:val="none"/>
              </w:rPr>
              <w:t>ames included music &amp; animation</w:t>
            </w:r>
            <w:r w:rsidR="0003007E" w:rsidRPr="0010730D">
              <w:rPr>
                <w:rFonts w:ascii="Times New Roman" w:eastAsia="Times New Roman" w:hAnsi="Times New Roman" w:cs="Times New Roman"/>
                <w:kern w:val="0"/>
                <w:sz w:val="24"/>
                <w:szCs w:val="24"/>
                <w:lang w:eastAsia="en-IE"/>
                <w14:ligatures w14:val="none"/>
              </w:rPr>
              <w:t>. Games f</w:t>
            </w:r>
            <w:r w:rsidR="008B0D29" w:rsidRPr="0010730D">
              <w:rPr>
                <w:rFonts w:ascii="Times New Roman" w:eastAsia="Times New Roman" w:hAnsi="Times New Roman" w:cs="Times New Roman"/>
                <w:kern w:val="0"/>
                <w:sz w:val="24"/>
                <w:szCs w:val="24"/>
                <w:lang w:eastAsia="en-IE"/>
                <w14:ligatures w14:val="none"/>
              </w:rPr>
              <w:t xml:space="preserve">ocused on arranging &amp; organising belongings, emphasising playing with </w:t>
            </w:r>
            <w:r w:rsidR="008B0D29" w:rsidRPr="0010730D">
              <w:rPr>
                <w:rFonts w:ascii="Times New Roman" w:eastAsia="Times New Roman" w:hAnsi="Times New Roman" w:cs="Times New Roman"/>
                <w:kern w:val="0"/>
                <w:sz w:val="24"/>
                <w:szCs w:val="24"/>
                <w:lang w:eastAsia="en-IE"/>
                <w14:ligatures w14:val="none"/>
              </w:rPr>
              <w:lastRenderedPageBreak/>
              <w:t>others, &amp; following rules. Four of the games targeted colour</w:t>
            </w:r>
            <w:r w:rsidR="007E004C"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recognition &amp; shade discrimination.</w:t>
            </w:r>
          </w:p>
        </w:tc>
        <w:tc>
          <w:tcPr>
            <w:tcW w:w="3828" w:type="dxa"/>
            <w:tcBorders>
              <w:top w:val="nil"/>
              <w:left w:val="nil"/>
              <w:bottom w:val="nil"/>
              <w:right w:val="nil"/>
            </w:tcBorders>
          </w:tcPr>
          <w:p w14:paraId="363BC8CC" w14:textId="0D1E5E9E" w:rsidR="00331F72" w:rsidRPr="0010730D" w:rsidRDefault="00F551D2" w:rsidP="00B27CBF">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I</w:t>
            </w:r>
            <w:r w:rsidR="008B0D29" w:rsidRPr="0010730D">
              <w:rPr>
                <w:rFonts w:ascii="Times New Roman" w:eastAsia="Times New Roman" w:hAnsi="Times New Roman" w:cs="Times New Roman"/>
                <w:kern w:val="0"/>
                <w:sz w:val="24"/>
                <w:szCs w:val="24"/>
                <w:lang w:eastAsia="en-IE"/>
                <w14:ligatures w14:val="none"/>
              </w:rPr>
              <w:t>mprove</w:t>
            </w:r>
            <w:r w:rsidRPr="0010730D">
              <w:rPr>
                <w:rFonts w:ascii="Times New Roman" w:eastAsia="Times New Roman" w:hAnsi="Times New Roman" w:cs="Times New Roman"/>
                <w:kern w:val="0"/>
                <w:sz w:val="24"/>
                <w:szCs w:val="24"/>
                <w:lang w:eastAsia="en-IE"/>
                <w14:ligatures w14:val="none"/>
              </w:rPr>
              <w:t>me</w:t>
            </w:r>
            <w:r w:rsidR="00B27CBF" w:rsidRPr="0010730D">
              <w:rPr>
                <w:rFonts w:ascii="Times New Roman" w:eastAsia="Times New Roman" w:hAnsi="Times New Roman" w:cs="Times New Roman"/>
                <w:kern w:val="0"/>
                <w:sz w:val="24"/>
                <w:szCs w:val="24"/>
                <w:lang w:eastAsia="en-IE"/>
                <w14:ligatures w14:val="none"/>
              </w:rPr>
              <w:t xml:space="preserve">nts in scores </w:t>
            </w:r>
            <w:r w:rsidR="006A5F0A" w:rsidRPr="0010730D">
              <w:rPr>
                <w:rFonts w:ascii="Times New Roman" w:eastAsia="Times New Roman" w:hAnsi="Times New Roman" w:cs="Times New Roman"/>
                <w:kern w:val="0"/>
                <w:sz w:val="24"/>
                <w:szCs w:val="24"/>
                <w:lang w:eastAsia="en-IE"/>
                <w14:ligatures w14:val="none"/>
              </w:rPr>
              <w:t>in all targeted</w:t>
            </w:r>
            <w:r w:rsidR="008B0D29" w:rsidRPr="0010730D">
              <w:rPr>
                <w:rFonts w:ascii="Times New Roman" w:eastAsia="Times New Roman" w:hAnsi="Times New Roman" w:cs="Times New Roman"/>
                <w:kern w:val="0"/>
                <w:sz w:val="24"/>
                <w:szCs w:val="24"/>
                <w:lang w:eastAsia="en-IE"/>
                <w14:ligatures w14:val="none"/>
              </w:rPr>
              <w:t xml:space="preserve"> skills.</w:t>
            </w:r>
            <w:r w:rsidR="00B27CBF"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Scores were compared by non-parametric.</w:t>
            </w:r>
            <w:r w:rsidR="008A3548"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Wilcoxon Signed-Rank test &amp; parametric t-tests.</w:t>
            </w:r>
            <w:r w:rsidR="006A5956"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 xml:space="preserve">The Z scores were </w:t>
            </w:r>
            <w:r w:rsidR="008B0D29" w:rsidRPr="0010730D">
              <w:rPr>
                <w:rFonts w:ascii="Times New Roman" w:eastAsia="Times New Roman" w:hAnsi="Times New Roman" w:cs="Times New Roman"/>
                <w:kern w:val="0"/>
                <w:sz w:val="24"/>
                <w:szCs w:val="24"/>
                <w:lang w:eastAsia="en-IE"/>
                <w14:ligatures w14:val="none"/>
              </w:rPr>
              <w:lastRenderedPageBreak/>
              <w:t>significantly different at</w:t>
            </w:r>
            <w:r w:rsidR="008B0D29" w:rsidRPr="0010730D">
              <w:rPr>
                <w:rFonts w:ascii="Times New Roman" w:eastAsia="Times New Roman" w:hAnsi="Times New Roman" w:cs="Times New Roman"/>
                <w:i/>
                <w:iCs/>
                <w:kern w:val="0"/>
                <w:sz w:val="24"/>
                <w:szCs w:val="24"/>
                <w:lang w:eastAsia="en-IE"/>
                <w14:ligatures w14:val="none"/>
              </w:rPr>
              <w:t xml:space="preserve"> p </w:t>
            </w:r>
            <w:r w:rsidR="008B0D29" w:rsidRPr="0010730D">
              <w:rPr>
                <w:rFonts w:ascii="Times New Roman" w:eastAsia="Times New Roman" w:hAnsi="Times New Roman" w:cs="Times New Roman"/>
                <w:kern w:val="0"/>
                <w:sz w:val="24"/>
                <w:szCs w:val="24"/>
                <w:lang w:eastAsia="en-IE"/>
                <w14:ligatures w14:val="none"/>
              </w:rPr>
              <w:t>&lt; .05 for the three behaviours. Average post-test scores were higher than the pre-test</w:t>
            </w:r>
            <w:r w:rsidR="007E004C"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w:t>
            </w:r>
            <w:r w:rsidR="008B0D29" w:rsidRPr="0010730D">
              <w:rPr>
                <w:rFonts w:ascii="Times New Roman" w:eastAsia="Times New Roman" w:hAnsi="Times New Roman" w:cs="Times New Roman"/>
                <w:i/>
                <w:iCs/>
                <w:kern w:val="0"/>
                <w:sz w:val="24"/>
                <w:szCs w:val="24"/>
                <w:lang w:eastAsia="en-IE"/>
                <w14:ligatures w14:val="none"/>
              </w:rPr>
              <w:t xml:space="preserve">Z = </w:t>
            </w:r>
            <w:r w:rsidR="008B0D29" w:rsidRPr="0010730D">
              <w:rPr>
                <w:rFonts w:ascii="Times New Roman" w:eastAsia="Times New Roman" w:hAnsi="Times New Roman" w:cs="Times New Roman"/>
                <w:kern w:val="0"/>
                <w:sz w:val="24"/>
                <w:szCs w:val="24"/>
                <w:lang w:eastAsia="en-IE"/>
                <w14:ligatures w14:val="none"/>
              </w:rPr>
              <w:t>2.81, 2.81 &amp; 2.80</w:t>
            </w:r>
            <w:r w:rsidR="008B0D29" w:rsidRPr="0010730D">
              <w:rPr>
                <w:rFonts w:ascii="Times New Roman" w:eastAsia="Times New Roman" w:hAnsi="Times New Roman" w:cs="Times New Roman"/>
                <w:i/>
                <w:iCs/>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respectively)</w:t>
            </w:r>
            <w:r w:rsidR="007E004C" w:rsidRPr="0010730D">
              <w:rPr>
                <w:rFonts w:ascii="Times New Roman" w:eastAsia="Times New Roman" w:hAnsi="Times New Roman" w:cs="Times New Roman"/>
                <w:kern w:val="0"/>
                <w:sz w:val="24"/>
                <w:szCs w:val="24"/>
                <w:lang w:eastAsia="en-IE"/>
                <w14:ligatures w14:val="none"/>
              </w:rPr>
              <w:t>.</w:t>
            </w:r>
            <w:r w:rsidR="00252FF0"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kern w:val="0"/>
                <w:sz w:val="24"/>
                <w:szCs w:val="24"/>
                <w:lang w:eastAsia="en-IE"/>
                <w14:ligatures w14:val="none"/>
              </w:rPr>
              <w:t xml:space="preserve">The t-values of the three variables were significantly different at </w:t>
            </w:r>
            <w:r w:rsidR="008B0D29" w:rsidRPr="0010730D">
              <w:rPr>
                <w:rFonts w:ascii="Times New Roman" w:eastAsia="Times New Roman" w:hAnsi="Times New Roman" w:cs="Times New Roman"/>
                <w:i/>
                <w:iCs/>
                <w:kern w:val="0"/>
                <w:sz w:val="24"/>
                <w:szCs w:val="24"/>
                <w:lang w:eastAsia="en-IE"/>
                <w14:ligatures w14:val="none"/>
              </w:rPr>
              <w:t xml:space="preserve">p </w:t>
            </w:r>
            <w:r w:rsidR="008B0D29" w:rsidRPr="0010730D">
              <w:rPr>
                <w:rFonts w:ascii="Times New Roman" w:eastAsia="Times New Roman" w:hAnsi="Times New Roman" w:cs="Times New Roman"/>
                <w:kern w:val="0"/>
                <w:sz w:val="24"/>
                <w:szCs w:val="24"/>
                <w:lang w:eastAsia="en-IE"/>
                <w14:ligatures w14:val="none"/>
              </w:rPr>
              <w:t>&lt; .01</w:t>
            </w:r>
            <w:r w:rsidR="00252FF0" w:rsidRPr="0010730D">
              <w:rPr>
                <w:rFonts w:ascii="Times New Roman" w:eastAsia="Times New Roman" w:hAnsi="Times New Roman" w:cs="Times New Roman"/>
                <w:kern w:val="0"/>
                <w:sz w:val="24"/>
                <w:szCs w:val="24"/>
                <w:lang w:eastAsia="en-IE"/>
                <w14:ligatures w14:val="none"/>
              </w:rPr>
              <w:t xml:space="preserve">. </w:t>
            </w:r>
          </w:p>
        </w:tc>
        <w:tc>
          <w:tcPr>
            <w:tcW w:w="1126" w:type="dxa"/>
            <w:tcBorders>
              <w:top w:val="nil"/>
              <w:left w:val="nil"/>
              <w:bottom w:val="nil"/>
              <w:right w:val="nil"/>
            </w:tcBorders>
          </w:tcPr>
          <w:p w14:paraId="2E92FC1F"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18</w:t>
            </w:r>
          </w:p>
        </w:tc>
      </w:tr>
      <w:tr w:rsidR="00DC744A" w:rsidRPr="0010730D" w14:paraId="1B2D1D63" w14:textId="77777777" w:rsidTr="0A2618E5">
        <w:trPr>
          <w:trHeight w:val="525"/>
        </w:trPr>
        <w:tc>
          <w:tcPr>
            <w:tcW w:w="1276" w:type="dxa"/>
            <w:tcBorders>
              <w:top w:val="nil"/>
              <w:left w:val="nil"/>
              <w:bottom w:val="nil"/>
              <w:right w:val="nil"/>
            </w:tcBorders>
          </w:tcPr>
          <w:p w14:paraId="22DF1470"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eastAsia="en-IE"/>
                <w14:ligatures w14:val="none"/>
              </w:rPr>
              <w:t>Jouen</w:t>
            </w:r>
            <w:proofErr w:type="spellEnd"/>
            <w:r w:rsidRPr="0010730D">
              <w:rPr>
                <w:rFonts w:ascii="Times New Roman" w:eastAsia="Times New Roman" w:hAnsi="Times New Roman" w:cs="Times New Roman"/>
                <w:kern w:val="0"/>
                <w:sz w:val="24"/>
                <w:szCs w:val="24"/>
                <w:lang w:eastAsia="en-IE"/>
                <w14:ligatures w14:val="none"/>
              </w:rPr>
              <w:t xml:space="preserve"> et 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2017</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631FD6DD" w14:textId="77777777" w:rsidR="00331F72" w:rsidRPr="0010730D" w:rsidRDefault="008B0D29" w:rsidP="007E004C">
            <w:pPr>
              <w:spacing w:before="240" w:after="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To test the effects on imitation &amp; joint attention skills of </w:t>
            </w:r>
            <w:r w:rsidRPr="0010730D">
              <w:rPr>
                <w:rFonts w:ascii="Times New Roman" w:eastAsia="Times New Roman" w:hAnsi="Times New Roman" w:cs="Times New Roman"/>
                <w:kern w:val="0"/>
                <w:sz w:val="24"/>
                <w:szCs w:val="24"/>
                <w:lang w:val="en-US" w:eastAsia="zh-CN"/>
                <w14:ligatures w14:val="none"/>
              </w:rPr>
              <w:t xml:space="preserve">an automated serious gaming platform (11 games) to deliver intervention at home (GOLIAH) for </w:t>
            </w:r>
            <w:r w:rsidRPr="0010730D">
              <w:rPr>
                <w:rFonts w:ascii="Times New Roman" w:eastAsia="Times New Roman" w:hAnsi="Times New Roman" w:cs="Times New Roman"/>
                <w:kern w:val="0"/>
                <w:sz w:val="24"/>
                <w:szCs w:val="24"/>
                <w:lang w:val="en-US" w:eastAsia="en-IE"/>
                <w14:ligatures w14:val="none"/>
              </w:rPr>
              <w:t>c</w:t>
            </w:r>
            <w:r w:rsidRPr="0010730D">
              <w:rPr>
                <w:rFonts w:ascii="Times New Roman" w:eastAsia="Times New Roman" w:hAnsi="Times New Roman" w:cs="Times New Roman"/>
                <w:kern w:val="0"/>
                <w:sz w:val="24"/>
                <w:szCs w:val="24"/>
                <w:lang w:val="en-US" w:eastAsia="zh-CN"/>
                <w14:ligatures w14:val="none"/>
              </w:rPr>
              <w:t>hildren with ASD.</w:t>
            </w:r>
          </w:p>
        </w:tc>
        <w:tc>
          <w:tcPr>
            <w:tcW w:w="1684" w:type="dxa"/>
            <w:tcBorders>
              <w:top w:val="nil"/>
              <w:left w:val="nil"/>
              <w:bottom w:val="nil"/>
              <w:right w:val="nil"/>
            </w:tcBorders>
          </w:tcPr>
          <w:p w14:paraId="25736341" w14:textId="288900A5" w:rsidR="00252FF0"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ASD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=14)</w:t>
            </w:r>
            <w:r w:rsidR="004B65BD"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Experimental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=7), Control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=5)</w:t>
            </w:r>
            <w:r w:rsidR="00252FF0" w:rsidRPr="0010730D">
              <w:rPr>
                <w:rFonts w:ascii="Times New Roman" w:eastAsia="Times New Roman" w:hAnsi="Times New Roman" w:cs="Times New Roman"/>
                <w:kern w:val="0"/>
                <w:sz w:val="24"/>
                <w:szCs w:val="24"/>
                <w:lang w:eastAsia="en-IE"/>
                <w14:ligatures w14:val="none"/>
              </w:rPr>
              <w:t>.</w:t>
            </w:r>
          </w:p>
          <w:p w14:paraId="514EC4B8" w14:textId="71401CA8"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Males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=14</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Aged</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5 to 8 </w:t>
            </w:r>
            <w:r w:rsidR="00252FF0"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=6.85,</w:t>
            </w:r>
            <w:r w:rsidRPr="0010730D">
              <w:rPr>
                <w:rFonts w:ascii="Times New Roman" w:eastAsia="Times New Roman" w:hAnsi="Times New Roman" w:cs="Times New Roman"/>
                <w:i/>
                <w:iCs/>
                <w:kern w:val="0"/>
                <w:sz w:val="24"/>
                <w:szCs w:val="24"/>
                <w:lang w:eastAsia="en-IE"/>
                <w14:ligatures w14:val="none"/>
              </w:rPr>
              <w:t xml:space="preserve"> SD</w:t>
            </w:r>
            <w:r w:rsidRPr="0010730D">
              <w:rPr>
                <w:rFonts w:ascii="Times New Roman" w:eastAsia="Times New Roman" w:hAnsi="Times New Roman" w:cs="Times New Roman"/>
                <w:kern w:val="0"/>
                <w:sz w:val="24"/>
                <w:szCs w:val="24"/>
                <w:lang w:eastAsia="en-IE"/>
                <w14:ligatures w14:val="none"/>
              </w:rPr>
              <w:t>=1.34</w:t>
            </w:r>
            <w:r w:rsidR="00252FF0" w:rsidRPr="0010730D">
              <w:rPr>
                <w:rFonts w:ascii="Times New Roman" w:eastAsia="Times New Roman" w:hAnsi="Times New Roman" w:cs="Times New Roman"/>
                <w:kern w:val="0"/>
                <w:sz w:val="24"/>
                <w:szCs w:val="24"/>
                <w:lang w:eastAsia="en-IE"/>
                <w14:ligatures w14:val="none"/>
              </w:rPr>
              <w:t>).</w:t>
            </w:r>
          </w:p>
        </w:tc>
        <w:tc>
          <w:tcPr>
            <w:tcW w:w="2152" w:type="dxa"/>
            <w:tcBorders>
              <w:top w:val="nil"/>
              <w:left w:val="nil"/>
              <w:bottom w:val="nil"/>
              <w:right w:val="nil"/>
            </w:tcBorders>
          </w:tcPr>
          <w:p w14:paraId="55DDB9DC" w14:textId="0F9A3367" w:rsidR="00331F72" w:rsidRPr="0010730D" w:rsidRDefault="008B0D29" w:rsidP="007E004C">
            <w:pPr>
              <w:spacing w:before="24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Five sessions per week of training, four </w:t>
            </w:r>
            <w:bookmarkStart w:id="4" w:name="_Int_vgNKVsch"/>
            <w:r w:rsidRPr="0010730D">
              <w:rPr>
                <w:rFonts w:ascii="Times New Roman" w:eastAsia="Times New Roman" w:hAnsi="Times New Roman" w:cs="Times New Roman"/>
                <w:kern w:val="0"/>
                <w:sz w:val="24"/>
                <w:szCs w:val="24"/>
                <w:lang w:eastAsia="en-IE"/>
                <w14:ligatures w14:val="none"/>
              </w:rPr>
              <w:t>30-minute</w:t>
            </w:r>
            <w:bookmarkEnd w:id="4"/>
            <w:r w:rsidRPr="0010730D">
              <w:rPr>
                <w:rFonts w:ascii="Times New Roman" w:eastAsia="Times New Roman" w:hAnsi="Times New Roman" w:cs="Times New Roman"/>
                <w:kern w:val="0"/>
                <w:sz w:val="24"/>
                <w:szCs w:val="24"/>
                <w:lang w:eastAsia="en-IE"/>
                <w14:ligatures w14:val="none"/>
              </w:rPr>
              <w:t xml:space="preserve"> sessions at home, one a week at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 xml:space="preserve">hospital for one hour, over </w:t>
            </w:r>
            <w:r w:rsidR="00A40EA0" w:rsidRPr="0010730D">
              <w:rPr>
                <w:rFonts w:ascii="Times New Roman" w:eastAsia="Times New Roman" w:hAnsi="Times New Roman" w:cs="Times New Roman"/>
                <w:kern w:val="0"/>
                <w:sz w:val="24"/>
                <w:szCs w:val="24"/>
                <w:lang w:eastAsia="en-IE"/>
                <w14:ligatures w14:val="none"/>
              </w:rPr>
              <w:t>six months</w:t>
            </w:r>
            <w:r w:rsidRPr="0010730D">
              <w:rPr>
                <w:rFonts w:ascii="Times New Roman" w:eastAsia="Times New Roman" w:hAnsi="Times New Roman" w:cs="Times New Roman"/>
                <w:kern w:val="0"/>
                <w:sz w:val="24"/>
                <w:szCs w:val="24"/>
                <w:lang w:eastAsia="en-IE"/>
                <w14:ligatures w14:val="none"/>
              </w:rPr>
              <w:t>. Linear Mixed</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Methods</w:t>
            </w:r>
            <w:r w:rsidR="00252FF0"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Parent Stress Index, ADOS, Vineland Socialisation </w:t>
            </w:r>
            <w:r w:rsidRPr="0010730D">
              <w:rPr>
                <w:rFonts w:ascii="Times New Roman" w:eastAsia="Times New Roman" w:hAnsi="Times New Roman" w:cs="Times New Roman"/>
                <w:kern w:val="0"/>
                <w:sz w:val="24"/>
                <w:szCs w:val="24"/>
                <w:lang w:eastAsia="en-IE"/>
                <w14:ligatures w14:val="none"/>
              </w:rPr>
              <w:lastRenderedPageBreak/>
              <w:t>Scores, Child Behaviour Checklist.   </w:t>
            </w:r>
          </w:p>
        </w:tc>
        <w:tc>
          <w:tcPr>
            <w:tcW w:w="2976" w:type="dxa"/>
            <w:tcBorders>
              <w:top w:val="nil"/>
              <w:left w:val="nil"/>
              <w:bottom w:val="nil"/>
              <w:right w:val="nil"/>
            </w:tcBorders>
          </w:tcPr>
          <w:p w14:paraId="362FFFCB" w14:textId="121B3695" w:rsidR="00331F72" w:rsidRPr="0010730D" w:rsidRDefault="008B0D29" w:rsidP="007E004C">
            <w:pPr>
              <w:shd w:val="clear" w:color="auto" w:fill="FFFFFF" w:themeFill="background1"/>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Combined ABA techniques &amp; developmental/ relationship-based approaches. Joint attention had 4 games of identifying objects, described by or pointed to by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therapis</w:t>
            </w:r>
            <w:r w:rsidR="00A40EA0" w:rsidRPr="0010730D">
              <w:rPr>
                <w:rFonts w:ascii="Times New Roman" w:eastAsia="Times New Roman" w:hAnsi="Times New Roman" w:cs="Times New Roman"/>
                <w:kern w:val="0"/>
                <w:sz w:val="24"/>
                <w:szCs w:val="24"/>
                <w:lang w:eastAsia="en-IE"/>
                <w14:ligatures w14:val="none"/>
              </w:rPr>
              <w:t>t</w:t>
            </w:r>
            <w:r w:rsidRPr="0010730D">
              <w:rPr>
                <w:rFonts w:ascii="Times New Roman" w:eastAsia="Times New Roman" w:hAnsi="Times New Roman" w:cs="Times New Roman"/>
                <w:kern w:val="0"/>
                <w:sz w:val="24"/>
                <w:szCs w:val="24"/>
                <w:lang w:eastAsia="en-IE"/>
                <w14:ligatures w14:val="none"/>
              </w:rPr>
              <w:t xml:space="preserve"> &amp; imitation skills consisting of 7 games, drawing, speech, sounds, &amp; building actions. </w:t>
            </w:r>
          </w:p>
        </w:tc>
        <w:tc>
          <w:tcPr>
            <w:tcW w:w="3828" w:type="dxa"/>
            <w:tcBorders>
              <w:top w:val="nil"/>
              <w:left w:val="nil"/>
              <w:bottom w:val="nil"/>
              <w:right w:val="nil"/>
            </w:tcBorders>
          </w:tcPr>
          <w:p w14:paraId="21705B26" w14:textId="14E3D550"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Children &amp; parents participated in 40% of sessions, all children tried all the games. No significant difference between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 xml:space="preserve">experimental &amp; control </w:t>
            </w:r>
            <w:r w:rsidR="00A40EA0" w:rsidRPr="0010730D">
              <w:rPr>
                <w:rFonts w:ascii="Times New Roman" w:eastAsia="Times New Roman" w:hAnsi="Times New Roman" w:cs="Times New Roman"/>
                <w:kern w:val="0"/>
                <w:sz w:val="24"/>
                <w:szCs w:val="24"/>
                <w:lang w:eastAsia="en-IE"/>
                <w14:ligatures w14:val="none"/>
              </w:rPr>
              <w:t>groups</w:t>
            </w:r>
            <w:r w:rsidRPr="0010730D">
              <w:rPr>
                <w:rFonts w:ascii="Times New Roman" w:eastAsia="Times New Roman" w:hAnsi="Times New Roman" w:cs="Times New Roman"/>
                <w:kern w:val="0"/>
                <w:sz w:val="24"/>
                <w:szCs w:val="24"/>
                <w:lang w:eastAsia="en-IE"/>
                <w14:ligatures w14:val="none"/>
              </w:rPr>
              <w:t xml:space="preserve">. It was difficult to assess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 xml:space="preserve">impact as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control group were still receiving treatment as usual.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Correct responding increased for imitation (</w:t>
            </w:r>
            <w:r w:rsidRPr="0010730D">
              <w:rPr>
                <w:rFonts w:ascii="Times New Roman" w:eastAsia="Times New Roman" w:hAnsi="Times New Roman" w:cs="Times New Roman"/>
                <w:i/>
                <w:iCs/>
                <w:kern w:val="0"/>
                <w:sz w:val="24"/>
                <w:szCs w:val="24"/>
                <w:lang w:eastAsia="en-IE"/>
                <w14:ligatures w14:val="none"/>
              </w:rPr>
              <w:t>p</w:t>
            </w:r>
            <w:r w:rsidRPr="0010730D">
              <w:rPr>
                <w:rFonts w:ascii="Times New Roman" w:eastAsia="Times New Roman" w:hAnsi="Times New Roman" w:cs="Times New Roman"/>
                <w:kern w:val="0"/>
                <w:sz w:val="24"/>
                <w:szCs w:val="24"/>
                <w:lang w:eastAsia="en-IE"/>
                <w14:ligatures w14:val="none"/>
              </w:rPr>
              <w:t>=.036)</w:t>
            </w:r>
            <w:r w:rsidR="007E004C" w:rsidRPr="0010730D">
              <w:rPr>
                <w:rFonts w:ascii="Times New Roman" w:eastAsia="Times New Roman" w:hAnsi="Times New Roman" w:cs="Times New Roman"/>
                <w:kern w:val="0"/>
                <w:sz w:val="24"/>
                <w:szCs w:val="24"/>
                <w:lang w:eastAsia="en-IE"/>
                <w14:ligatures w14:val="none"/>
              </w:rPr>
              <w:t xml:space="preserve">. </w:t>
            </w:r>
          </w:p>
          <w:p w14:paraId="6E65928D" w14:textId="77777777"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w:t>
            </w:r>
          </w:p>
        </w:tc>
        <w:tc>
          <w:tcPr>
            <w:tcW w:w="1126" w:type="dxa"/>
            <w:tcBorders>
              <w:top w:val="nil"/>
              <w:left w:val="nil"/>
              <w:bottom w:val="nil"/>
              <w:right w:val="nil"/>
            </w:tcBorders>
          </w:tcPr>
          <w:p w14:paraId="49B40B95"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32</w:t>
            </w:r>
          </w:p>
        </w:tc>
      </w:tr>
      <w:tr w:rsidR="00DC744A" w:rsidRPr="0010730D" w14:paraId="5C9BC671" w14:textId="77777777" w:rsidTr="0A2618E5">
        <w:trPr>
          <w:trHeight w:val="735"/>
        </w:trPr>
        <w:tc>
          <w:tcPr>
            <w:tcW w:w="1276" w:type="dxa"/>
            <w:tcBorders>
              <w:top w:val="nil"/>
              <w:left w:val="nil"/>
              <w:bottom w:val="nil"/>
              <w:right w:val="nil"/>
            </w:tcBorders>
          </w:tcPr>
          <w:p w14:paraId="2CCD12AB" w14:textId="77777777"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Khowaja et al. (2018) </w:t>
            </w:r>
          </w:p>
        </w:tc>
        <w:tc>
          <w:tcPr>
            <w:tcW w:w="2118" w:type="dxa"/>
            <w:tcBorders>
              <w:top w:val="nil"/>
              <w:left w:val="nil"/>
              <w:bottom w:val="nil"/>
              <w:right w:val="nil"/>
            </w:tcBorders>
          </w:tcPr>
          <w:p w14:paraId="5251EA55" w14:textId="60D49498"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To </w:t>
            </w:r>
            <w:r w:rsidR="0065626F" w:rsidRPr="0010730D">
              <w:rPr>
                <w:rFonts w:ascii="Times New Roman" w:eastAsia="Times New Roman" w:hAnsi="Times New Roman" w:cs="Times New Roman"/>
                <w:kern w:val="0"/>
                <w:sz w:val="24"/>
                <w:szCs w:val="24"/>
                <w:lang w:eastAsia="en-IE"/>
                <w14:ligatures w14:val="none"/>
              </w:rPr>
              <w:t>evaluate</w:t>
            </w:r>
            <w:r w:rsidRPr="0010730D">
              <w:rPr>
                <w:rFonts w:ascii="Times New Roman" w:eastAsia="Times New Roman" w:hAnsi="Times New Roman" w:cs="Times New Roman"/>
                <w:kern w:val="0"/>
                <w:sz w:val="24"/>
                <w:szCs w:val="24"/>
                <w:lang w:eastAsia="en-IE"/>
                <w14:ligatures w14:val="none"/>
              </w:rPr>
              <w:t xml:space="preserve"> a serious game prototype for the vocabulary learning of autistic children using the ASD components for the serious game design framework.  </w:t>
            </w:r>
          </w:p>
          <w:p w14:paraId="2B97B245"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w:t>
            </w:r>
          </w:p>
          <w:p w14:paraId="759ED06A"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w:t>
            </w:r>
          </w:p>
        </w:tc>
        <w:tc>
          <w:tcPr>
            <w:tcW w:w="1684" w:type="dxa"/>
            <w:tcBorders>
              <w:top w:val="nil"/>
              <w:left w:val="nil"/>
              <w:bottom w:val="nil"/>
              <w:right w:val="nil"/>
            </w:tcBorders>
          </w:tcPr>
          <w:p w14:paraId="68A8FDAA" w14:textId="679C0866" w:rsidR="00252FF0" w:rsidRPr="0010730D" w:rsidRDefault="00915F3E"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Children with </w:t>
            </w:r>
            <w:r w:rsidR="008B0D29" w:rsidRPr="0010730D">
              <w:rPr>
                <w:rFonts w:ascii="Times New Roman" w:eastAsia="Times New Roman" w:hAnsi="Times New Roman" w:cs="Times New Roman"/>
                <w:kern w:val="0"/>
                <w:sz w:val="24"/>
                <w:szCs w:val="24"/>
                <w:lang w:eastAsia="en-IE"/>
                <w14:ligatures w14:val="none"/>
              </w:rPr>
              <w:t>ASD (</w:t>
            </w:r>
            <w:r w:rsidR="00252FF0" w:rsidRPr="0010730D">
              <w:rPr>
                <w:rFonts w:ascii="Times New Roman" w:eastAsia="Times New Roman" w:hAnsi="Times New Roman" w:cs="Times New Roman"/>
                <w:i/>
                <w:iCs/>
                <w:kern w:val="0"/>
                <w:sz w:val="24"/>
                <w:szCs w:val="24"/>
                <w:lang w:eastAsia="en-IE"/>
                <w14:ligatures w14:val="none"/>
              </w:rPr>
              <w:t>n</w:t>
            </w:r>
            <w:r w:rsidR="008B0D29" w:rsidRPr="0010730D">
              <w:rPr>
                <w:rFonts w:ascii="Times New Roman" w:eastAsia="Times New Roman" w:hAnsi="Times New Roman" w:cs="Times New Roman"/>
                <w:kern w:val="0"/>
                <w:sz w:val="24"/>
                <w:szCs w:val="24"/>
                <w:lang w:eastAsia="en-IE"/>
                <w14:ligatures w14:val="none"/>
              </w:rPr>
              <w:t>=5).</w:t>
            </w:r>
          </w:p>
          <w:p w14:paraId="255F6250" w14:textId="77777777" w:rsidR="004E6B41" w:rsidRPr="0010730D" w:rsidRDefault="004E6B41" w:rsidP="00252FF0">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All males.</w:t>
            </w:r>
          </w:p>
          <w:p w14:paraId="68AE5A0E" w14:textId="03D88B29" w:rsidR="00331F72" w:rsidRPr="0010730D" w:rsidRDefault="008B0D29" w:rsidP="00252FF0">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Age range 6-10 years. </w:t>
            </w:r>
          </w:p>
        </w:tc>
        <w:tc>
          <w:tcPr>
            <w:tcW w:w="2152" w:type="dxa"/>
            <w:tcBorders>
              <w:top w:val="nil"/>
              <w:left w:val="nil"/>
              <w:bottom w:val="nil"/>
              <w:right w:val="nil"/>
            </w:tcBorders>
          </w:tcPr>
          <w:p w14:paraId="03C1CC7E" w14:textId="45BAD399"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Online </w:t>
            </w:r>
            <w:r w:rsidR="00A40EA0" w:rsidRPr="0010730D">
              <w:rPr>
                <w:rFonts w:ascii="Times New Roman" w:eastAsia="Times New Roman" w:hAnsi="Times New Roman" w:cs="Times New Roman"/>
                <w:kern w:val="0"/>
                <w:sz w:val="24"/>
                <w:szCs w:val="24"/>
                <w:lang w:eastAsia="en-IE"/>
                <w14:ligatures w14:val="none"/>
              </w:rPr>
              <w:t>questionnaires</w:t>
            </w:r>
            <w:r w:rsidRPr="0010730D">
              <w:rPr>
                <w:rFonts w:ascii="Times New Roman" w:eastAsia="Times New Roman" w:hAnsi="Times New Roman" w:cs="Times New Roman"/>
                <w:kern w:val="0"/>
                <w:sz w:val="24"/>
                <w:szCs w:val="24"/>
                <w:lang w:eastAsia="en-IE"/>
                <w14:ligatures w14:val="none"/>
              </w:rPr>
              <w:t xml:space="preserve"> assessed skill deficits in vocabulary. </w:t>
            </w:r>
          </w:p>
          <w:p w14:paraId="12A38205" w14:textId="51EBF8A6" w:rsidR="00331F72" w:rsidRPr="0010730D" w:rsidRDefault="008B0D29" w:rsidP="007E004C">
            <w:pPr>
              <w:spacing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Single subject research design: pre-session (2</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days)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baseline (3 days)</w:t>
            </w:r>
            <w:r w:rsidRPr="0010730D">
              <w:rPr>
                <w:rFonts w:ascii="Times New Roman" w:eastAsia="Times New Roman" w:hAnsi="Times New Roman" w:cs="Times New Roman"/>
                <w:kern w:val="0"/>
                <w:sz w:val="24"/>
                <w:szCs w:val="24"/>
                <w:lang w:val="en-US" w:eastAsia="en-IE"/>
                <w14:ligatures w14:val="none"/>
              </w:rPr>
              <w:t>,</w:t>
            </w:r>
            <w:r w:rsidR="002E38E6" w:rsidRPr="0010730D">
              <w:rPr>
                <w:rFonts w:ascii="Times New Roman" w:eastAsia="Times New Roman" w:hAnsi="Times New Roman" w:cs="Times New Roman"/>
                <w:kern w:val="0"/>
                <w:sz w:val="24"/>
                <w:szCs w:val="24"/>
                <w:lang w:val="en-US" w:eastAsia="en-IE"/>
                <w14:ligatures w14:val="none"/>
              </w:rPr>
              <w:t xml:space="preserve"> and</w:t>
            </w:r>
            <w:r w:rsidR="00A40EA0" w:rsidRPr="0010730D">
              <w:rPr>
                <w:rFonts w:ascii="Times New Roman" w:eastAsia="Times New Roman" w:hAnsi="Times New Roman" w:cs="Times New Roman"/>
                <w:kern w:val="0"/>
                <w:sz w:val="24"/>
                <w:szCs w:val="24"/>
                <w:lang w:eastAsia="en-IE"/>
                <w14:ligatures w14:val="none"/>
              </w:rPr>
              <w:t xml:space="preserve"> </w:t>
            </w:r>
            <w:r w:rsidR="002E38E6" w:rsidRPr="0010730D">
              <w:rPr>
                <w:rFonts w:ascii="Times New Roman" w:eastAsia="Times New Roman" w:hAnsi="Times New Roman" w:cs="Times New Roman"/>
                <w:kern w:val="0"/>
                <w:sz w:val="24"/>
                <w:szCs w:val="24"/>
                <w:lang w:eastAsia="en-IE"/>
                <w14:ligatures w14:val="none"/>
              </w:rPr>
              <w:t>intervention</w:t>
            </w:r>
            <w:r w:rsidRPr="0010730D">
              <w:rPr>
                <w:rFonts w:ascii="Times New Roman" w:eastAsia="Times New Roman" w:hAnsi="Times New Roman" w:cs="Times New Roman"/>
                <w:kern w:val="0"/>
                <w:sz w:val="24"/>
                <w:szCs w:val="24"/>
                <w:lang w:eastAsia="en-IE"/>
                <w14:ligatures w14:val="none"/>
              </w:rPr>
              <w:t xml:space="preserve"> (4 weeks). Sessions lasted 20</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minutes</w:t>
            </w:r>
            <w:r w:rsidR="007E004C" w:rsidRPr="0010730D">
              <w:rPr>
                <w:rFonts w:ascii="Times New Roman" w:eastAsia="Times New Roman" w:hAnsi="Times New Roman" w:cs="Times New Roman"/>
                <w:kern w:val="0"/>
                <w:sz w:val="24"/>
                <w:szCs w:val="24"/>
                <w:lang w:eastAsia="en-IE"/>
                <w14:ligatures w14:val="none"/>
              </w:rPr>
              <w:t>. The</w:t>
            </w:r>
            <w:r w:rsidRPr="0010730D">
              <w:rPr>
                <w:rFonts w:ascii="Times New Roman" w:eastAsia="Times New Roman" w:hAnsi="Times New Roman" w:cs="Times New Roman"/>
                <w:kern w:val="0"/>
                <w:sz w:val="24"/>
                <w:szCs w:val="24"/>
                <w:lang w:eastAsia="en-IE"/>
                <w14:ligatures w14:val="none"/>
              </w:rPr>
              <w:t xml:space="preserve"> digital game was the</w:t>
            </w:r>
            <w:r w:rsidRPr="0010730D">
              <w:rPr>
                <w:rFonts w:ascii="Times New Roman" w:eastAsia="Times New Roman" w:hAnsi="Times New Roman" w:cs="Times New Roman"/>
                <w:kern w:val="0"/>
                <w:sz w:val="24"/>
                <w:szCs w:val="24"/>
                <w:lang w:val="en-US" w:eastAsia="en-IE"/>
                <w14:ligatures w14:val="none"/>
              </w:rPr>
              <w:t xml:space="preserve"> initial version</w:t>
            </w:r>
            <w:r w:rsidRPr="0010730D">
              <w:rPr>
                <w:rFonts w:ascii="Times New Roman" w:eastAsia="Times New Roman" w:hAnsi="Times New Roman" w:cs="Times New Roman"/>
                <w:kern w:val="0"/>
                <w:sz w:val="24"/>
                <w:szCs w:val="24"/>
                <w:lang w:eastAsia="en-IE"/>
                <w14:ligatures w14:val="none"/>
              </w:rPr>
              <w:t>.</w:t>
            </w:r>
            <w:r w:rsidR="002E38E6"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Visual analysis of Graphs.</w:t>
            </w:r>
          </w:p>
        </w:tc>
        <w:tc>
          <w:tcPr>
            <w:tcW w:w="2976" w:type="dxa"/>
            <w:tcBorders>
              <w:top w:val="nil"/>
              <w:left w:val="nil"/>
              <w:bottom w:val="nil"/>
              <w:right w:val="nil"/>
            </w:tcBorders>
          </w:tcPr>
          <w:p w14:paraId="25BFAF04" w14:textId="3C48214B"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eastAsia="en-IE"/>
                <w14:ligatures w14:val="none"/>
              </w:rPr>
              <w:t>The serious game prototype had 209 vocabulary items across 11 categories (1 category, birds, used here)</w:t>
            </w:r>
            <w:r w:rsidR="001C0F50" w:rsidRPr="0010730D">
              <w:rPr>
                <w:rFonts w:ascii="Times New Roman" w:eastAsia="Times New Roman" w:hAnsi="Times New Roman" w:cs="Times New Roman"/>
                <w:kern w:val="0"/>
                <w:sz w:val="24"/>
                <w:szCs w:val="24"/>
                <w:lang w:val="en-US" w:eastAsia="en-IE"/>
                <w14:ligatures w14:val="none"/>
              </w:rPr>
              <w:t xml:space="preserve">. </w:t>
            </w:r>
          </w:p>
          <w:p w14:paraId="45AA04F2" w14:textId="019CABFC" w:rsidR="00331F72" w:rsidRPr="0010730D" w:rsidRDefault="001C0F50" w:rsidP="007E004C">
            <w:pPr>
              <w:pStyle w:val="NormalWeb"/>
              <w:spacing w:before="0" w:beforeAutospacing="0" w:after="0" w:afterAutospacing="0"/>
              <w:rPr>
                <w:lang w:eastAsia="en-IE"/>
              </w:rPr>
            </w:pPr>
            <w:r w:rsidRPr="0010730D">
              <w:rPr>
                <w:lang w:val="en-US" w:eastAsia="zh-CN"/>
              </w:rPr>
              <w:t>D</w:t>
            </w:r>
            <w:r w:rsidR="008B0D29" w:rsidRPr="0010730D">
              <w:rPr>
                <w:lang w:val="en-US" w:eastAsia="zh-CN"/>
              </w:rPr>
              <w:t xml:space="preserve">iscrete </w:t>
            </w:r>
            <w:r w:rsidRPr="0010730D">
              <w:rPr>
                <w:lang w:val="en-US" w:eastAsia="zh-CN"/>
              </w:rPr>
              <w:t>T</w:t>
            </w:r>
            <w:r w:rsidR="008B0D29" w:rsidRPr="0010730D">
              <w:rPr>
                <w:lang w:val="en-US" w:eastAsia="zh-CN"/>
              </w:rPr>
              <w:t xml:space="preserve">rial </w:t>
            </w:r>
            <w:r w:rsidRPr="0010730D">
              <w:rPr>
                <w:lang w:val="en-US" w:eastAsia="zh-CN"/>
              </w:rPr>
              <w:t>T</w:t>
            </w:r>
            <w:r w:rsidR="008B0D29" w:rsidRPr="0010730D">
              <w:rPr>
                <w:lang w:val="en-US" w:eastAsia="zh-CN"/>
              </w:rPr>
              <w:t>raining (</w:t>
            </w:r>
            <w:r w:rsidR="008B0D29" w:rsidRPr="0010730D">
              <w:rPr>
                <w:lang w:eastAsia="en-IE"/>
              </w:rPr>
              <w:t>DTT</w:t>
            </w:r>
            <w:r w:rsidR="008B0D29" w:rsidRPr="0010730D">
              <w:rPr>
                <w:lang w:val="en-US" w:eastAsia="en-IE"/>
              </w:rPr>
              <w:t>)</w:t>
            </w:r>
            <w:r w:rsidRPr="0010730D">
              <w:rPr>
                <w:lang w:val="en-US" w:eastAsia="en-IE"/>
              </w:rPr>
              <w:t xml:space="preserve"> was used</w:t>
            </w:r>
            <w:r w:rsidR="008B0D29" w:rsidRPr="0010730D">
              <w:rPr>
                <w:lang w:eastAsia="en-IE"/>
              </w:rPr>
              <w:t xml:space="preserve"> to teach </w:t>
            </w:r>
            <w:r w:rsidR="0083344C" w:rsidRPr="0010730D">
              <w:rPr>
                <w:lang w:eastAsia="en-IE"/>
              </w:rPr>
              <w:t>vocabulary</w:t>
            </w:r>
            <w:r w:rsidR="008B0D29" w:rsidRPr="0010730D">
              <w:rPr>
                <w:lang w:eastAsia="en-IE"/>
              </w:rPr>
              <w:t xml:space="preserve"> items.  </w:t>
            </w:r>
          </w:p>
          <w:p w14:paraId="268C7F3F" w14:textId="77777777" w:rsidR="00331F72" w:rsidRPr="0010730D" w:rsidRDefault="008B0D29" w:rsidP="007E004C">
            <w:pPr>
              <w:shd w:val="clear" w:color="auto" w:fill="FFFFFF"/>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shd w:val="clear" w:color="auto" w:fill="FFFFFF"/>
                <w:lang w:eastAsia="en-IE"/>
                <w14:ligatures w14:val="none"/>
              </w:rPr>
              <w:t>The easy game mode was used for this study.</w:t>
            </w:r>
            <w:r w:rsidRPr="0010730D">
              <w:rPr>
                <w:rFonts w:ascii="Times New Roman" w:eastAsia="Times New Roman" w:hAnsi="Times New Roman" w:cs="Times New Roman"/>
                <w:kern w:val="0"/>
                <w:sz w:val="24"/>
                <w:szCs w:val="24"/>
                <w:lang w:eastAsia="en-IE"/>
                <w14:ligatures w14:val="none"/>
              </w:rPr>
              <w:t>  </w:t>
            </w:r>
          </w:p>
          <w:p w14:paraId="76FA6ABA" w14:textId="77777777" w:rsidR="00331F72" w:rsidRPr="0010730D" w:rsidRDefault="008B0D29" w:rsidP="007E004C">
            <w:pPr>
              <w:shd w:val="clear" w:color="auto" w:fill="FFFFFF"/>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Each participant completed 6 tests with 7 questions to identify the correct bird during baseline &amp; maintenance.  </w:t>
            </w:r>
          </w:p>
        </w:tc>
        <w:tc>
          <w:tcPr>
            <w:tcW w:w="3828" w:type="dxa"/>
            <w:tcBorders>
              <w:top w:val="nil"/>
              <w:left w:val="nil"/>
              <w:bottom w:val="nil"/>
              <w:right w:val="nil"/>
            </w:tcBorders>
          </w:tcPr>
          <w:p w14:paraId="683C7A6F" w14:textId="1B2F5E30"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All participants learn</w:t>
            </w:r>
            <w:r w:rsidRPr="0010730D">
              <w:rPr>
                <w:rFonts w:ascii="Times New Roman" w:eastAsia="Times New Roman" w:hAnsi="Times New Roman" w:cs="Times New Roman"/>
                <w:kern w:val="0"/>
                <w:sz w:val="24"/>
                <w:szCs w:val="24"/>
                <w:lang w:val="en-US" w:eastAsia="en-IE"/>
                <w14:ligatures w14:val="none"/>
              </w:rPr>
              <w:t>ed</w:t>
            </w:r>
            <w:r w:rsidRPr="0010730D">
              <w:rPr>
                <w:rFonts w:ascii="Times New Roman" w:eastAsia="Times New Roman" w:hAnsi="Times New Roman" w:cs="Times New Roman"/>
                <w:kern w:val="0"/>
                <w:sz w:val="24"/>
                <w:szCs w:val="24"/>
                <w:lang w:eastAsia="en-IE"/>
                <w14:ligatures w14:val="none"/>
              </w:rPr>
              <w:t xml:space="preserve"> to identify birds responding to written or verbal </w:t>
            </w:r>
            <w:r w:rsidR="00A40EA0" w:rsidRPr="0010730D">
              <w:rPr>
                <w:rFonts w:ascii="Times New Roman" w:eastAsia="Times New Roman" w:hAnsi="Times New Roman" w:cs="Times New Roman"/>
                <w:kern w:val="0"/>
                <w:sz w:val="24"/>
                <w:szCs w:val="24"/>
                <w:lang w:eastAsia="en-IE"/>
                <w14:ligatures w14:val="none"/>
              </w:rPr>
              <w:t>questions</w:t>
            </w:r>
            <w:r w:rsidRPr="0010730D">
              <w:rPr>
                <w:rFonts w:ascii="Times New Roman" w:eastAsia="Times New Roman" w:hAnsi="Times New Roman" w:cs="Times New Roman"/>
                <w:kern w:val="0"/>
                <w:sz w:val="24"/>
                <w:szCs w:val="24"/>
                <w:lang w:eastAsia="en-IE"/>
                <w14:ligatures w14:val="none"/>
              </w:rPr>
              <w:t xml:space="preserve">. </w:t>
            </w:r>
            <w:r w:rsidR="00D432BD" w:rsidRPr="0010730D">
              <w:rPr>
                <w:rFonts w:ascii="Times New Roman" w:eastAsia="Times New Roman" w:hAnsi="Times New Roman" w:cs="Times New Roman"/>
                <w:kern w:val="0"/>
                <w:sz w:val="24"/>
                <w:szCs w:val="24"/>
                <w:lang w:eastAsia="en-IE"/>
                <w14:ligatures w14:val="none"/>
              </w:rPr>
              <w:t>Learning outcomes</w:t>
            </w:r>
            <w:r w:rsidRPr="0010730D">
              <w:rPr>
                <w:rFonts w:ascii="Times New Roman" w:eastAsia="Times New Roman" w:hAnsi="Times New Roman" w:cs="Times New Roman"/>
                <w:kern w:val="0"/>
                <w:sz w:val="24"/>
                <w:szCs w:val="24"/>
                <w:lang w:eastAsia="en-IE"/>
                <w14:ligatures w14:val="none"/>
              </w:rPr>
              <w:t xml:space="preserve"> </w:t>
            </w:r>
            <w:r w:rsidR="00A40EA0" w:rsidRPr="0010730D">
              <w:rPr>
                <w:rFonts w:ascii="Times New Roman" w:eastAsia="Times New Roman" w:hAnsi="Times New Roman" w:cs="Times New Roman"/>
                <w:kern w:val="0"/>
                <w:sz w:val="24"/>
                <w:szCs w:val="24"/>
                <w:lang w:eastAsia="en-IE"/>
                <w14:ligatures w14:val="none"/>
              </w:rPr>
              <w:t xml:space="preserve">were </w:t>
            </w:r>
            <w:r w:rsidRPr="0010730D">
              <w:rPr>
                <w:rFonts w:ascii="Times New Roman" w:eastAsia="Times New Roman" w:hAnsi="Times New Roman" w:cs="Times New Roman"/>
                <w:kern w:val="0"/>
                <w:sz w:val="24"/>
                <w:szCs w:val="24"/>
                <w:lang w:eastAsia="en-IE"/>
                <w14:ligatures w14:val="none"/>
              </w:rPr>
              <w:t xml:space="preserve">maintained two weeks after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 xml:space="preserve">intervention </w:t>
            </w:r>
            <w:r w:rsidR="00A40EA0" w:rsidRPr="0010730D">
              <w:rPr>
                <w:rFonts w:ascii="Times New Roman" w:eastAsia="Times New Roman" w:hAnsi="Times New Roman" w:cs="Times New Roman"/>
                <w:kern w:val="0"/>
                <w:sz w:val="24"/>
                <w:szCs w:val="24"/>
                <w:lang w:eastAsia="en-IE"/>
                <w14:ligatures w14:val="none"/>
              </w:rPr>
              <w:t xml:space="preserve">was </w:t>
            </w:r>
            <w:r w:rsidRPr="0010730D">
              <w:rPr>
                <w:rFonts w:ascii="Times New Roman" w:eastAsia="Times New Roman" w:hAnsi="Times New Roman" w:cs="Times New Roman"/>
                <w:kern w:val="0"/>
                <w:sz w:val="24"/>
                <w:szCs w:val="24"/>
                <w:lang w:eastAsia="en-IE"/>
                <w14:ligatures w14:val="none"/>
              </w:rPr>
              <w:t>finished.</w:t>
            </w:r>
          </w:p>
        </w:tc>
        <w:tc>
          <w:tcPr>
            <w:tcW w:w="1126" w:type="dxa"/>
            <w:tcBorders>
              <w:top w:val="nil"/>
              <w:left w:val="nil"/>
              <w:bottom w:val="nil"/>
              <w:right w:val="nil"/>
            </w:tcBorders>
          </w:tcPr>
          <w:p w14:paraId="7331E7F0"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21</w:t>
            </w:r>
          </w:p>
        </w:tc>
      </w:tr>
      <w:tr w:rsidR="00DC744A" w:rsidRPr="0010730D" w14:paraId="1B34E957" w14:textId="77777777" w:rsidTr="0A2618E5">
        <w:trPr>
          <w:trHeight w:val="735"/>
        </w:trPr>
        <w:tc>
          <w:tcPr>
            <w:tcW w:w="1276" w:type="dxa"/>
            <w:tcBorders>
              <w:top w:val="nil"/>
              <w:left w:val="nil"/>
              <w:bottom w:val="nil"/>
              <w:right w:val="nil"/>
            </w:tcBorders>
          </w:tcPr>
          <w:p w14:paraId="5F18B863" w14:textId="77777777"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Kim &amp; Lee</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2021</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526697EA" w14:textId="7C9D7248"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To </w:t>
            </w:r>
            <w:r w:rsidR="00A40EA0" w:rsidRPr="0010730D">
              <w:rPr>
                <w:rFonts w:ascii="Times New Roman" w:eastAsia="Times New Roman" w:hAnsi="Times New Roman" w:cs="Times New Roman"/>
                <w:kern w:val="0"/>
                <w:sz w:val="24"/>
                <w:szCs w:val="24"/>
                <w:lang w:eastAsia="en-IE"/>
                <w14:ligatures w14:val="none"/>
              </w:rPr>
              <w:t>examine</w:t>
            </w:r>
            <w:r w:rsidRPr="0010730D">
              <w:rPr>
                <w:rFonts w:ascii="Times New Roman" w:eastAsia="Times New Roman" w:hAnsi="Times New Roman" w:cs="Times New Roman"/>
                <w:kern w:val="0"/>
                <w:sz w:val="24"/>
                <w:szCs w:val="24"/>
                <w:lang w:eastAsia="en-IE"/>
                <w14:ligatures w14:val="none"/>
              </w:rPr>
              <w:t xml:space="preserve"> the learning effect of </w:t>
            </w:r>
            <w:r w:rsidR="00A40EA0" w:rsidRPr="0010730D">
              <w:rPr>
                <w:rFonts w:ascii="Times New Roman" w:eastAsia="Times New Roman" w:hAnsi="Times New Roman" w:cs="Times New Roman"/>
                <w:kern w:val="0"/>
                <w:sz w:val="24"/>
                <w:szCs w:val="24"/>
                <w:lang w:eastAsia="en-IE"/>
                <w14:ligatures w14:val="none"/>
              </w:rPr>
              <w:t>game-based cognitive training programs</w:t>
            </w:r>
            <w:r w:rsidRPr="0010730D">
              <w:rPr>
                <w:rFonts w:ascii="Times New Roman" w:eastAsia="Times New Roman" w:hAnsi="Times New Roman" w:cs="Times New Roman"/>
                <w:kern w:val="0"/>
                <w:sz w:val="24"/>
                <w:szCs w:val="24"/>
                <w:lang w:eastAsia="en-IE"/>
                <w14:ligatures w14:val="none"/>
              </w:rPr>
              <w:t>. </w:t>
            </w:r>
          </w:p>
          <w:p w14:paraId="44DEBFB4"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w:t>
            </w:r>
          </w:p>
        </w:tc>
        <w:tc>
          <w:tcPr>
            <w:tcW w:w="1684" w:type="dxa"/>
            <w:tcBorders>
              <w:top w:val="nil"/>
              <w:left w:val="nil"/>
              <w:bottom w:val="nil"/>
              <w:right w:val="nil"/>
            </w:tcBorders>
          </w:tcPr>
          <w:p w14:paraId="306D321C" w14:textId="5A6DD6A9" w:rsidR="00331F72" w:rsidRPr="0010730D" w:rsidRDefault="008B0D29" w:rsidP="007E004C">
            <w:pPr>
              <w:spacing w:before="24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with &amp; ID</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 xml:space="preserve"> = 60)</w:t>
            </w:r>
            <w:r w:rsidR="004735D3"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w:t>
            </w:r>
            <w:r w:rsidR="004735D3" w:rsidRPr="0010730D">
              <w:rPr>
                <w:rFonts w:ascii="Times New Roman" w:eastAsia="Times New Roman" w:hAnsi="Times New Roman" w:cs="Times New Roman"/>
                <w:kern w:val="0"/>
                <w:sz w:val="24"/>
                <w:szCs w:val="24"/>
                <w:lang w:eastAsia="en-IE"/>
                <w14:ligatures w14:val="none"/>
              </w:rPr>
              <w:t>A</w:t>
            </w:r>
            <w:r w:rsidRPr="0010730D">
              <w:rPr>
                <w:rFonts w:ascii="Times New Roman" w:eastAsia="Times New Roman" w:hAnsi="Times New Roman" w:cs="Times New Roman"/>
                <w:kern w:val="0"/>
                <w:sz w:val="24"/>
                <w:szCs w:val="24"/>
                <w:lang w:eastAsia="en-IE"/>
                <w14:ligatures w14:val="none"/>
              </w:rPr>
              <w:t>ged 6-13 years</w:t>
            </w:r>
            <w:r w:rsidR="000F5B04"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w:t>
            </w:r>
            <w:r w:rsidR="000F5B04" w:rsidRPr="0010730D">
              <w:rPr>
                <w:rFonts w:ascii="Times New Roman" w:eastAsia="Times New Roman" w:hAnsi="Times New Roman" w:cs="Times New Roman"/>
                <w:kern w:val="0"/>
                <w:sz w:val="24"/>
                <w:szCs w:val="24"/>
                <w:lang w:eastAsia="en-IE"/>
                <w14:ligatures w14:val="none"/>
              </w:rPr>
              <w:t>I</w:t>
            </w:r>
            <w:r w:rsidRPr="0010730D">
              <w:rPr>
                <w:rFonts w:ascii="Times New Roman" w:eastAsia="Times New Roman" w:hAnsi="Times New Roman" w:cs="Times New Roman"/>
                <w:kern w:val="0"/>
                <w:sz w:val="24"/>
                <w:szCs w:val="24"/>
                <w:lang w:eastAsia="en-IE"/>
                <w14:ligatures w14:val="none"/>
              </w:rPr>
              <w:t xml:space="preserve">ntervention group using Neuro-World Cognitive training </w:t>
            </w:r>
            <w:r w:rsidRPr="0010730D">
              <w:rPr>
                <w:rFonts w:ascii="Times New Roman" w:eastAsia="Times New Roman" w:hAnsi="Times New Roman" w:cs="Times New Roman"/>
                <w:kern w:val="0"/>
                <w:sz w:val="24"/>
                <w:szCs w:val="24"/>
                <w:lang w:eastAsia="en-IE"/>
                <w14:ligatures w14:val="none"/>
              </w:rPr>
              <w:lastRenderedPageBreak/>
              <w:t>(</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=30)</w:t>
            </w:r>
            <w:r w:rsidR="000F5B04"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Control group using conventional cognitive training programs</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=30)</w:t>
            </w:r>
            <w:r w:rsidR="007E004C" w:rsidRPr="0010730D">
              <w:rPr>
                <w:rFonts w:ascii="Times New Roman" w:eastAsia="Times New Roman" w:hAnsi="Times New Roman" w:cs="Times New Roman"/>
                <w:kern w:val="0"/>
                <w:sz w:val="24"/>
                <w:szCs w:val="24"/>
                <w:lang w:eastAsia="en-IE"/>
                <w14:ligatures w14:val="none"/>
              </w:rPr>
              <w:t xml:space="preserve">. </w:t>
            </w:r>
          </w:p>
        </w:tc>
        <w:tc>
          <w:tcPr>
            <w:tcW w:w="2152" w:type="dxa"/>
            <w:tcBorders>
              <w:top w:val="nil"/>
              <w:left w:val="nil"/>
              <w:bottom w:val="nil"/>
              <w:right w:val="nil"/>
            </w:tcBorders>
          </w:tcPr>
          <w:p w14:paraId="1AA10C93" w14:textId="70D8860C" w:rsidR="00331F72" w:rsidRPr="0010730D" w:rsidRDefault="008B0D29" w:rsidP="007E004C">
            <w:pPr>
              <w:spacing w:before="240"/>
              <w:rPr>
                <w:rFonts w:ascii="Times New Roman" w:eastAsia="Times New Roman" w:hAnsi="Times New Roman" w:cs="Times New Roman"/>
                <w:kern w:val="0"/>
                <w:sz w:val="24"/>
                <w:szCs w:val="24"/>
                <w:lang w:val="en-US" w:eastAsia="zh-CN"/>
                <w14:ligatures w14:val="none"/>
              </w:rPr>
            </w:pPr>
            <w:r w:rsidRPr="0010730D">
              <w:rPr>
                <w:rFonts w:ascii="Times New Roman" w:eastAsia="Times New Roman" w:hAnsi="Times New Roman" w:cs="Times New Roman"/>
                <w:kern w:val="0"/>
                <w:sz w:val="24"/>
                <w:szCs w:val="24"/>
                <w:lang w:val="en-US" w:eastAsia="zh-CN"/>
                <w14:ligatures w14:val="none"/>
              </w:rPr>
              <w:lastRenderedPageBreak/>
              <w:t>Neuro-World, a game-based cognitive training program</w:t>
            </w:r>
            <w:r w:rsidR="00A40EA0" w:rsidRPr="0010730D">
              <w:rPr>
                <w:rFonts w:ascii="Times New Roman" w:eastAsia="Times New Roman" w:hAnsi="Times New Roman" w:cs="Times New Roman"/>
                <w:kern w:val="0"/>
                <w:sz w:val="24"/>
                <w:szCs w:val="24"/>
                <w:lang w:val="en-US" w:eastAsia="zh-CN"/>
                <w14:ligatures w14:val="none"/>
              </w:rPr>
              <w:t>,</w:t>
            </w:r>
            <w:r w:rsidRPr="0010730D">
              <w:rPr>
                <w:rFonts w:ascii="Times New Roman" w:eastAsia="Times New Roman" w:hAnsi="Times New Roman" w:cs="Times New Roman"/>
                <w:kern w:val="0"/>
                <w:sz w:val="24"/>
                <w:szCs w:val="24"/>
                <w:lang w:val="en-US" w:eastAsia="zh-CN"/>
                <w14:ligatures w14:val="none"/>
              </w:rPr>
              <w:t xml:space="preserve"> and a conventional cognitive training program were implemented to compare their </w:t>
            </w:r>
            <w:r w:rsidRPr="0010730D">
              <w:rPr>
                <w:rFonts w:ascii="Times New Roman" w:eastAsia="Times New Roman" w:hAnsi="Times New Roman" w:cs="Times New Roman"/>
                <w:kern w:val="0"/>
                <w:sz w:val="24"/>
                <w:szCs w:val="24"/>
                <w:lang w:val="en-US" w:eastAsia="zh-CN"/>
                <w14:ligatures w14:val="none"/>
              </w:rPr>
              <w:lastRenderedPageBreak/>
              <w:t>effectiveness in improving cognitive learning ability for children with intellectual disabilities.</w:t>
            </w:r>
          </w:p>
        </w:tc>
        <w:tc>
          <w:tcPr>
            <w:tcW w:w="2976" w:type="dxa"/>
            <w:tcBorders>
              <w:top w:val="nil"/>
              <w:left w:val="nil"/>
              <w:bottom w:val="nil"/>
              <w:right w:val="nil"/>
            </w:tcBorders>
          </w:tcPr>
          <w:p w14:paraId="61BEFB83" w14:textId="0E19BA69"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Program focuses on </w:t>
            </w:r>
            <w:r w:rsidRPr="0010730D">
              <w:rPr>
                <w:rFonts w:ascii="Times New Roman" w:eastAsia="Times New Roman" w:hAnsi="Times New Roman" w:cs="Times New Roman"/>
                <w:kern w:val="0"/>
                <w:sz w:val="24"/>
                <w:szCs w:val="24"/>
                <w:lang w:val="en-US" w:eastAsia="en-IE"/>
                <w14:ligatures w14:val="none"/>
              </w:rPr>
              <w:t xml:space="preserve">memory, attention, concentration, visual perception, &amp; execution </w:t>
            </w:r>
            <w:r w:rsidRPr="0010730D">
              <w:rPr>
                <w:rFonts w:ascii="Times New Roman" w:eastAsia="Times New Roman" w:hAnsi="Times New Roman" w:cs="Times New Roman"/>
                <w:kern w:val="0"/>
                <w:sz w:val="24"/>
                <w:szCs w:val="24"/>
                <w:lang w:eastAsia="en-IE"/>
                <w14:ligatures w14:val="none"/>
              </w:rPr>
              <w:t xml:space="preserve">&amp; sub-items: visual perception, target memory, selective &amp; continual attention, search &amp; observation, &amp; daily task </w:t>
            </w:r>
            <w:r w:rsidRPr="0010730D">
              <w:rPr>
                <w:rFonts w:ascii="Times New Roman" w:eastAsia="Times New Roman" w:hAnsi="Times New Roman" w:cs="Times New Roman"/>
                <w:kern w:val="0"/>
                <w:sz w:val="24"/>
                <w:szCs w:val="24"/>
                <w:lang w:eastAsia="en-IE"/>
                <w14:ligatures w14:val="none"/>
              </w:rPr>
              <w:lastRenderedPageBreak/>
              <w:t>planning. When a correct response was provided, an audio-visual signal was shown; the correct answer was displayed when an incorrect response was provided.</w:t>
            </w:r>
          </w:p>
        </w:tc>
        <w:tc>
          <w:tcPr>
            <w:tcW w:w="3828" w:type="dxa"/>
            <w:tcBorders>
              <w:top w:val="nil"/>
              <w:left w:val="nil"/>
              <w:bottom w:val="nil"/>
              <w:right w:val="nil"/>
            </w:tcBorders>
          </w:tcPr>
          <w:p w14:paraId="76C3AE79" w14:textId="64AEECBE"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There was no significant difference between the pre-score (</w:t>
            </w:r>
            <w:r w:rsidRPr="0010730D">
              <w:rPr>
                <w:rFonts w:ascii="Times New Roman" w:eastAsia="Times New Roman" w:hAnsi="Times New Roman" w:cs="Times New Roman"/>
                <w:i/>
                <w:iCs/>
                <w:kern w:val="0"/>
                <w:sz w:val="24"/>
                <w:szCs w:val="24"/>
                <w:lang w:eastAsia="en-IE"/>
                <w14:ligatures w14:val="none"/>
              </w:rPr>
              <w:t xml:space="preserve">M </w:t>
            </w:r>
            <w:r w:rsidRPr="0010730D">
              <w:rPr>
                <w:rFonts w:ascii="Times New Roman" w:eastAsia="Times New Roman" w:hAnsi="Times New Roman" w:cs="Times New Roman"/>
                <w:kern w:val="0"/>
                <w:sz w:val="24"/>
                <w:szCs w:val="24"/>
                <w:lang w:eastAsia="en-IE"/>
                <w14:ligatures w14:val="none"/>
              </w:rPr>
              <w:t xml:space="preserve">= 62.1) of the Intervention group &amp; the pre-score </w:t>
            </w:r>
            <w:r w:rsidRPr="0010730D">
              <w:rPr>
                <w:rFonts w:ascii="Times New Roman" w:eastAsia="Times New Roman" w:hAnsi="Times New Roman" w:cs="Times New Roman"/>
                <w:i/>
                <w:iCs/>
                <w:kern w:val="0"/>
                <w:sz w:val="24"/>
                <w:szCs w:val="24"/>
                <w:lang w:eastAsia="en-IE"/>
                <w14:ligatures w14:val="none"/>
              </w:rPr>
              <w:t xml:space="preserve">(M = </w:t>
            </w:r>
            <w:r w:rsidRPr="0010730D">
              <w:rPr>
                <w:rFonts w:ascii="Times New Roman" w:eastAsia="Times New Roman" w:hAnsi="Times New Roman" w:cs="Times New Roman"/>
                <w:kern w:val="0"/>
                <w:sz w:val="24"/>
                <w:szCs w:val="24"/>
                <w:lang w:eastAsia="en-IE"/>
                <w14:ligatures w14:val="none"/>
              </w:rPr>
              <w:t xml:space="preserve">60.3) of the control group </w:t>
            </w:r>
            <w:r w:rsidRPr="0010730D">
              <w:rPr>
                <w:rFonts w:ascii="Times New Roman" w:eastAsia="Times New Roman" w:hAnsi="Times New Roman" w:cs="Times New Roman"/>
                <w:i/>
                <w:iCs/>
                <w:kern w:val="0"/>
                <w:sz w:val="24"/>
                <w:szCs w:val="24"/>
                <w:lang w:eastAsia="en-IE"/>
                <w14:ligatures w14:val="none"/>
              </w:rPr>
              <w:t>(F</w:t>
            </w:r>
            <w:r w:rsidRPr="0010730D">
              <w:rPr>
                <w:rFonts w:ascii="Times New Roman" w:eastAsia="Times New Roman" w:hAnsi="Times New Roman" w:cs="Times New Roman"/>
                <w:kern w:val="0"/>
                <w:sz w:val="24"/>
                <w:szCs w:val="24"/>
                <w:lang w:eastAsia="en-IE"/>
                <w14:ligatures w14:val="none"/>
              </w:rPr>
              <w:t>= 3.87,</w:t>
            </w:r>
            <w:r w:rsidRPr="0010730D">
              <w:rPr>
                <w:rFonts w:ascii="Times New Roman" w:eastAsia="Times New Roman" w:hAnsi="Times New Roman" w:cs="Times New Roman"/>
                <w:i/>
                <w:iCs/>
                <w:kern w:val="0"/>
                <w:sz w:val="24"/>
                <w:szCs w:val="24"/>
                <w:lang w:eastAsia="en-IE"/>
                <w14:ligatures w14:val="none"/>
              </w:rPr>
              <w:t xml:space="preserve"> p</w:t>
            </w:r>
            <w:r w:rsidRPr="0010730D">
              <w:rPr>
                <w:rFonts w:ascii="Times New Roman" w:eastAsia="Times New Roman" w:hAnsi="Times New Roman" w:cs="Times New Roman"/>
                <w:kern w:val="0"/>
                <w:sz w:val="24"/>
                <w:szCs w:val="24"/>
                <w:lang w:eastAsia="en-IE"/>
                <w14:ligatures w14:val="none"/>
              </w:rPr>
              <w:t>&lt; 0.05,</w:t>
            </w:r>
            <w:r w:rsidRPr="0010730D">
              <w:rPr>
                <w:rFonts w:ascii="Times New Roman" w:eastAsia="Times New Roman" w:hAnsi="Times New Roman" w:cs="Times New Roman"/>
                <w:i/>
                <w:iCs/>
                <w:kern w:val="0"/>
                <w:sz w:val="24"/>
                <w:szCs w:val="24"/>
                <w:lang w:eastAsia="en-IE"/>
                <w14:ligatures w14:val="none"/>
              </w:rPr>
              <w:t xml:space="preserve"> Cohen’s d1.</w:t>
            </w:r>
            <w:r w:rsidRPr="0010730D">
              <w:rPr>
                <w:rFonts w:ascii="Times New Roman" w:eastAsia="Times New Roman" w:hAnsi="Times New Roman" w:cs="Times New Roman"/>
                <w:kern w:val="0"/>
                <w:sz w:val="24"/>
                <w:szCs w:val="24"/>
                <w:lang w:eastAsia="en-IE"/>
                <w14:ligatures w14:val="none"/>
              </w:rPr>
              <w:t>0226).  However, there w</w:t>
            </w:r>
            <w:r w:rsidRPr="0010730D">
              <w:rPr>
                <w:rFonts w:ascii="Times New Roman" w:eastAsia="Times New Roman" w:hAnsi="Times New Roman" w:cs="Times New Roman"/>
                <w:kern w:val="0"/>
                <w:sz w:val="24"/>
                <w:szCs w:val="24"/>
                <w:lang w:val="en-US" w:eastAsia="en-IE"/>
                <w14:ligatures w14:val="none"/>
              </w:rPr>
              <w:t>as</w:t>
            </w:r>
            <w:r w:rsidRPr="0010730D">
              <w:rPr>
                <w:rFonts w:ascii="Times New Roman" w:eastAsia="Times New Roman" w:hAnsi="Times New Roman" w:cs="Times New Roman"/>
                <w:kern w:val="0"/>
                <w:sz w:val="24"/>
                <w:szCs w:val="24"/>
                <w:lang w:eastAsia="en-IE"/>
                <w14:ligatures w14:val="none"/>
              </w:rPr>
              <w:t xml:space="preserve"> </w:t>
            </w:r>
            <w:r w:rsidR="0065626F" w:rsidRPr="0010730D">
              <w:rPr>
                <w:rFonts w:ascii="Times New Roman" w:eastAsia="Times New Roman" w:hAnsi="Times New Roman" w:cs="Times New Roman"/>
                <w:kern w:val="0"/>
                <w:sz w:val="24"/>
                <w:szCs w:val="24"/>
                <w:lang w:eastAsia="en-IE"/>
                <w14:ligatures w14:val="none"/>
              </w:rPr>
              <w:t xml:space="preserve">a </w:t>
            </w:r>
            <w:r w:rsidRPr="0010730D">
              <w:rPr>
                <w:rFonts w:ascii="Times New Roman" w:eastAsia="Times New Roman" w:hAnsi="Times New Roman" w:cs="Times New Roman"/>
                <w:kern w:val="0"/>
                <w:sz w:val="24"/>
                <w:szCs w:val="24"/>
                <w:lang w:eastAsia="en-IE"/>
                <w14:ligatures w14:val="none"/>
              </w:rPr>
              <w:t>significant difference between the intervention post-score (</w:t>
            </w:r>
            <w:r w:rsidRPr="0010730D">
              <w:rPr>
                <w:rFonts w:ascii="Times New Roman" w:eastAsia="Times New Roman" w:hAnsi="Times New Roman" w:cs="Times New Roman"/>
                <w:i/>
                <w:iCs/>
                <w:kern w:val="0"/>
                <w:sz w:val="24"/>
                <w:szCs w:val="24"/>
                <w:lang w:eastAsia="en-IE"/>
                <w14:ligatures w14:val="none"/>
              </w:rPr>
              <w:t xml:space="preserve">M </w:t>
            </w:r>
            <w:r w:rsidRPr="0010730D">
              <w:rPr>
                <w:rFonts w:ascii="Times New Roman" w:eastAsia="Times New Roman" w:hAnsi="Times New Roman" w:cs="Times New Roman"/>
                <w:kern w:val="0"/>
                <w:sz w:val="24"/>
                <w:szCs w:val="24"/>
                <w:lang w:eastAsia="en-IE"/>
                <w14:ligatures w14:val="none"/>
              </w:rPr>
              <w:t>= 65.4) &amp; the control post-score (</w:t>
            </w:r>
            <w:r w:rsidRPr="0010730D">
              <w:rPr>
                <w:rFonts w:ascii="Times New Roman" w:eastAsia="Times New Roman" w:hAnsi="Times New Roman" w:cs="Times New Roman"/>
                <w:i/>
                <w:iCs/>
                <w:kern w:val="0"/>
                <w:sz w:val="24"/>
                <w:szCs w:val="24"/>
                <w:lang w:eastAsia="en-IE"/>
                <w14:ligatures w14:val="none"/>
              </w:rPr>
              <w:t xml:space="preserve">M </w:t>
            </w:r>
            <w:r w:rsidRPr="0010730D">
              <w:rPr>
                <w:rFonts w:ascii="Times New Roman" w:eastAsia="Times New Roman" w:hAnsi="Times New Roman" w:cs="Times New Roman"/>
                <w:kern w:val="0"/>
                <w:sz w:val="24"/>
                <w:szCs w:val="24"/>
                <w:lang w:eastAsia="en-IE"/>
                <w14:ligatures w14:val="none"/>
              </w:rPr>
              <w:t xml:space="preserve">= 60.1) </w:t>
            </w:r>
            <w:r w:rsidRPr="0010730D">
              <w:rPr>
                <w:rFonts w:ascii="Times New Roman" w:eastAsia="Times New Roman" w:hAnsi="Times New Roman" w:cs="Times New Roman"/>
                <w:i/>
                <w:iCs/>
                <w:kern w:val="0"/>
                <w:sz w:val="24"/>
                <w:szCs w:val="24"/>
                <w:lang w:eastAsia="en-IE"/>
                <w14:ligatures w14:val="none"/>
              </w:rPr>
              <w:t>(</w:t>
            </w:r>
            <w:r w:rsidR="00A40EA0" w:rsidRPr="0010730D">
              <w:rPr>
                <w:rFonts w:ascii="Times New Roman" w:eastAsia="Times New Roman" w:hAnsi="Times New Roman" w:cs="Times New Roman"/>
                <w:i/>
                <w:iCs/>
                <w:kern w:val="0"/>
                <w:sz w:val="24"/>
                <w:szCs w:val="24"/>
                <w:lang w:eastAsia="en-IE"/>
                <w14:ligatures w14:val="none"/>
              </w:rPr>
              <w:t>F</w:t>
            </w:r>
            <w:r w:rsidR="002E38E6" w:rsidRPr="0010730D">
              <w:rPr>
                <w:rFonts w:ascii="Times New Roman" w:eastAsia="Times New Roman" w:hAnsi="Times New Roman" w:cs="Times New Roman"/>
                <w:i/>
                <w:iCs/>
                <w:kern w:val="0"/>
                <w:sz w:val="24"/>
                <w:szCs w:val="24"/>
                <w:lang w:eastAsia="en-IE"/>
                <w14:ligatures w14:val="none"/>
              </w:rPr>
              <w:t xml:space="preserve"> </w:t>
            </w:r>
            <w:r w:rsidR="00A40EA0" w:rsidRPr="0010730D">
              <w:rPr>
                <w:rFonts w:ascii="Times New Roman" w:eastAsia="Times New Roman" w:hAnsi="Times New Roman" w:cs="Times New Roman"/>
                <w:i/>
                <w:iCs/>
                <w:kern w:val="0"/>
                <w:sz w:val="24"/>
                <w:szCs w:val="24"/>
                <w:lang w:eastAsia="en-IE"/>
                <w14:ligatures w14:val="none"/>
              </w:rPr>
              <w:lastRenderedPageBreak/>
              <w:t>=</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33.71</w:t>
            </w:r>
            <w:r w:rsidRPr="0010730D">
              <w:rPr>
                <w:rFonts w:ascii="Times New Roman" w:eastAsia="Times New Roman" w:hAnsi="Times New Roman" w:cs="Times New Roman"/>
                <w:i/>
                <w:iCs/>
                <w:kern w:val="0"/>
                <w:sz w:val="24"/>
                <w:szCs w:val="24"/>
                <w:lang w:eastAsia="en-IE"/>
                <w14:ligatures w14:val="none"/>
              </w:rPr>
              <w:t>, p</w:t>
            </w:r>
            <w:r w:rsidR="00C14491"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&lt; 0.05,</w:t>
            </w:r>
            <w:r w:rsidRPr="0010730D">
              <w:rPr>
                <w:rFonts w:ascii="Times New Roman" w:eastAsia="Times New Roman" w:hAnsi="Times New Roman" w:cs="Times New Roman"/>
                <w:i/>
                <w:iCs/>
                <w:kern w:val="0"/>
                <w:sz w:val="24"/>
                <w:szCs w:val="24"/>
                <w:lang w:eastAsia="en-IE"/>
                <w14:ligatures w14:val="none"/>
              </w:rPr>
              <w:t xml:space="preserve"> Cohen’s d = </w:t>
            </w:r>
            <w:r w:rsidRPr="0010730D">
              <w:rPr>
                <w:rFonts w:ascii="Times New Roman" w:eastAsia="Times New Roman" w:hAnsi="Times New Roman" w:cs="Times New Roman"/>
                <w:kern w:val="0"/>
                <w:sz w:val="24"/>
                <w:szCs w:val="24"/>
                <w:lang w:eastAsia="en-IE"/>
                <w14:ligatures w14:val="none"/>
              </w:rPr>
              <w:t>2.0499).</w:t>
            </w:r>
            <w:r w:rsidRPr="0010730D">
              <w:rPr>
                <w:rFonts w:ascii="Times New Roman" w:eastAsia="Times New Roman" w:hAnsi="Times New Roman" w:cs="Times New Roman"/>
                <w:i/>
                <w:iCs/>
                <w:kern w:val="0"/>
                <w:sz w:val="24"/>
                <w:szCs w:val="24"/>
                <w:lang w:eastAsia="en-IE"/>
                <w14:ligatures w14:val="none"/>
              </w:rPr>
              <w:t> </w:t>
            </w:r>
            <w:r w:rsidRPr="0010730D">
              <w:rPr>
                <w:rFonts w:ascii="Times New Roman" w:eastAsia="Times New Roman" w:hAnsi="Times New Roman" w:cs="Times New Roman"/>
                <w:kern w:val="0"/>
                <w:sz w:val="24"/>
                <w:szCs w:val="24"/>
                <w:lang w:eastAsia="en-IE"/>
                <w14:ligatures w14:val="none"/>
              </w:rPr>
              <w:t>The average score (</w:t>
            </w:r>
            <w:r w:rsidRPr="0010730D">
              <w:rPr>
                <w:rFonts w:ascii="Times New Roman" w:eastAsia="Times New Roman" w:hAnsi="Times New Roman" w:cs="Times New Roman"/>
                <w:i/>
                <w:iCs/>
                <w:kern w:val="0"/>
                <w:sz w:val="24"/>
                <w:szCs w:val="24"/>
                <w:lang w:eastAsia="en-IE"/>
                <w14:ligatures w14:val="none"/>
              </w:rPr>
              <w:t xml:space="preserve">M </w:t>
            </w:r>
            <w:r w:rsidRPr="0010730D">
              <w:rPr>
                <w:rFonts w:ascii="Times New Roman" w:eastAsia="Times New Roman" w:hAnsi="Times New Roman" w:cs="Times New Roman"/>
                <w:kern w:val="0"/>
                <w:sz w:val="24"/>
                <w:szCs w:val="24"/>
                <w:lang w:eastAsia="en-IE"/>
                <w14:ligatures w14:val="none"/>
              </w:rPr>
              <w:t xml:space="preserve">= 65.4) of </w:t>
            </w:r>
            <w:r w:rsidR="007646C2" w:rsidRPr="0010730D">
              <w:rPr>
                <w:rFonts w:ascii="Times New Roman" w:eastAsia="Times New Roman" w:hAnsi="Times New Roman" w:cs="Times New Roman"/>
                <w:kern w:val="0"/>
                <w:sz w:val="24"/>
                <w:szCs w:val="24"/>
                <w:lang w:eastAsia="en-IE"/>
                <w14:ligatures w14:val="none"/>
              </w:rPr>
              <w:t>post-</w:t>
            </w:r>
            <w:proofErr w:type="spellStart"/>
            <w:r w:rsidR="007646C2" w:rsidRPr="0010730D">
              <w:rPr>
                <w:rFonts w:ascii="Times New Roman" w:eastAsia="Times New Roman" w:hAnsi="Times New Roman" w:cs="Times New Roman"/>
                <w:kern w:val="0"/>
                <w:sz w:val="24"/>
                <w:szCs w:val="24"/>
                <w:lang w:eastAsia="en-IE"/>
                <w14:ligatures w14:val="none"/>
              </w:rPr>
              <w:t>NewWorld</w:t>
            </w:r>
            <w:proofErr w:type="spellEnd"/>
            <w:r w:rsidRPr="0010730D">
              <w:rPr>
                <w:rFonts w:ascii="Times New Roman" w:eastAsia="Times New Roman" w:hAnsi="Times New Roman" w:cs="Times New Roman"/>
                <w:kern w:val="0"/>
                <w:sz w:val="24"/>
                <w:szCs w:val="24"/>
                <w:lang w:eastAsia="en-IE"/>
                <w14:ligatures w14:val="none"/>
              </w:rPr>
              <w:t xml:space="preserve"> intervention was 3.3 points higher than the </w:t>
            </w:r>
            <w:r w:rsidR="00A40EA0" w:rsidRPr="0010730D">
              <w:rPr>
                <w:rFonts w:ascii="Times New Roman" w:eastAsia="Times New Roman" w:hAnsi="Times New Roman" w:cs="Times New Roman"/>
                <w:kern w:val="0"/>
                <w:sz w:val="24"/>
                <w:szCs w:val="24"/>
                <w:lang w:eastAsia="en-IE"/>
                <w14:ligatures w14:val="none"/>
              </w:rPr>
              <w:t>pre-intervention</w:t>
            </w:r>
            <w:r w:rsidRPr="0010730D">
              <w:rPr>
                <w:rFonts w:ascii="Times New Roman" w:eastAsia="Times New Roman" w:hAnsi="Times New Roman" w:cs="Times New Roman"/>
                <w:kern w:val="0"/>
                <w:sz w:val="24"/>
                <w:szCs w:val="24"/>
                <w:lang w:eastAsia="en-IE"/>
                <w14:ligatures w14:val="none"/>
              </w:rPr>
              <w:t xml:space="preserve"> score. This difference was, statistically significant </w:t>
            </w:r>
            <w:r w:rsidRPr="0010730D">
              <w:rPr>
                <w:rFonts w:ascii="Times New Roman" w:eastAsia="Times New Roman" w:hAnsi="Times New Roman" w:cs="Times New Roman"/>
                <w:i/>
                <w:iCs/>
                <w:kern w:val="0"/>
                <w:sz w:val="24"/>
                <w:szCs w:val="24"/>
                <w:lang w:eastAsia="en-IE"/>
                <w14:ligatures w14:val="none"/>
              </w:rPr>
              <w:t xml:space="preserve">(F= </w:t>
            </w:r>
            <w:r w:rsidRPr="0010730D">
              <w:rPr>
                <w:rFonts w:ascii="Times New Roman" w:eastAsia="Times New Roman" w:hAnsi="Times New Roman" w:cs="Times New Roman"/>
                <w:kern w:val="0"/>
                <w:sz w:val="24"/>
                <w:szCs w:val="24"/>
                <w:lang w:eastAsia="en-IE"/>
                <w14:ligatures w14:val="none"/>
              </w:rPr>
              <w:t>31.176,</w:t>
            </w:r>
            <w:r w:rsidRPr="0010730D">
              <w:rPr>
                <w:rFonts w:ascii="Times New Roman" w:eastAsia="Times New Roman" w:hAnsi="Times New Roman" w:cs="Times New Roman"/>
                <w:i/>
                <w:iCs/>
                <w:kern w:val="0"/>
                <w:sz w:val="24"/>
                <w:szCs w:val="24"/>
                <w:lang w:eastAsia="en-IE"/>
                <w14:ligatures w14:val="none"/>
              </w:rPr>
              <w:t xml:space="preserve"> p&lt; </w:t>
            </w:r>
            <w:r w:rsidRPr="0010730D">
              <w:rPr>
                <w:rFonts w:ascii="Times New Roman" w:eastAsia="Times New Roman" w:hAnsi="Times New Roman" w:cs="Times New Roman"/>
                <w:kern w:val="0"/>
                <w:sz w:val="24"/>
                <w:szCs w:val="24"/>
                <w:lang w:eastAsia="en-IE"/>
                <w14:ligatures w14:val="none"/>
              </w:rPr>
              <w:t xml:space="preserve">0.05). </w:t>
            </w:r>
          </w:p>
        </w:tc>
        <w:tc>
          <w:tcPr>
            <w:tcW w:w="1126" w:type="dxa"/>
            <w:tcBorders>
              <w:top w:val="nil"/>
              <w:left w:val="nil"/>
              <w:bottom w:val="nil"/>
              <w:right w:val="nil"/>
            </w:tcBorders>
          </w:tcPr>
          <w:p w14:paraId="4C0948A6"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35</w:t>
            </w:r>
          </w:p>
        </w:tc>
      </w:tr>
      <w:tr w:rsidR="00DC744A" w:rsidRPr="0010730D" w14:paraId="531A09E0" w14:textId="77777777" w:rsidTr="0A2618E5">
        <w:trPr>
          <w:trHeight w:val="15"/>
        </w:trPr>
        <w:tc>
          <w:tcPr>
            <w:tcW w:w="1276" w:type="dxa"/>
            <w:tcBorders>
              <w:top w:val="nil"/>
              <w:left w:val="nil"/>
              <w:bottom w:val="nil"/>
              <w:right w:val="nil"/>
            </w:tcBorders>
          </w:tcPr>
          <w:p w14:paraId="57E86AB2"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Milne et al. (2018)  </w:t>
            </w:r>
          </w:p>
        </w:tc>
        <w:tc>
          <w:tcPr>
            <w:tcW w:w="2118" w:type="dxa"/>
            <w:tcBorders>
              <w:top w:val="nil"/>
              <w:left w:val="nil"/>
              <w:bottom w:val="nil"/>
              <w:right w:val="nil"/>
            </w:tcBorders>
          </w:tcPr>
          <w:p w14:paraId="0A52226F" w14:textId="2439EC83" w:rsidR="00331F72" w:rsidRPr="0010730D" w:rsidRDefault="008B0D29" w:rsidP="007E004C">
            <w:pPr>
              <w:spacing w:before="240"/>
              <w:rPr>
                <w:rFonts w:ascii="Times New Roman" w:hAnsi="Times New Roman" w:cs="Times New Roman"/>
                <w:sz w:val="24"/>
                <w:szCs w:val="24"/>
                <w:lang w:val="en-US"/>
              </w:rPr>
            </w:pPr>
            <w:r w:rsidRPr="0010730D">
              <w:rPr>
                <w:rFonts w:ascii="Times New Roman" w:eastAsia="SimSun" w:hAnsi="Times New Roman" w:cs="Times New Roman"/>
                <w:kern w:val="0"/>
                <w:sz w:val="24"/>
                <w:szCs w:val="24"/>
                <w:lang w:val="en-US" w:eastAsia="zh-CN"/>
                <w14:ligatures w14:val="none"/>
              </w:rPr>
              <w:t xml:space="preserve">To </w:t>
            </w:r>
            <w:r w:rsidRPr="0010730D">
              <w:rPr>
                <w:rFonts w:ascii="Times New Roman" w:eastAsia="Times-Roman" w:hAnsi="Times New Roman" w:cs="Times New Roman"/>
                <w:kern w:val="0"/>
                <w:sz w:val="24"/>
                <w:szCs w:val="24"/>
                <w:lang w:val="en-US" w:eastAsia="zh-CN" w:bidi="ar"/>
              </w:rPr>
              <w:t>investigate the use of autonomous virtual humans for teaching and facilitat</w:t>
            </w:r>
            <w:r w:rsidR="00D3539A" w:rsidRPr="0010730D">
              <w:rPr>
                <w:rFonts w:ascii="Times New Roman" w:eastAsia="Times-Roman" w:hAnsi="Times New Roman" w:cs="Times New Roman"/>
                <w:kern w:val="0"/>
                <w:sz w:val="24"/>
                <w:szCs w:val="24"/>
                <w:lang w:val="en-US" w:eastAsia="zh-CN" w:bidi="ar"/>
              </w:rPr>
              <w:t xml:space="preserve">e basic social skills practice for </w:t>
            </w:r>
            <w:r w:rsidRPr="0010730D">
              <w:rPr>
                <w:rFonts w:ascii="Times New Roman" w:eastAsia="Times New Roman" w:hAnsi="Times New Roman" w:cs="Times New Roman"/>
                <w:kern w:val="0"/>
                <w:sz w:val="24"/>
                <w:szCs w:val="24"/>
                <w:lang w:val="en-US" w:eastAsia="en-IE"/>
                <w14:ligatures w14:val="none"/>
              </w:rPr>
              <w:t>c</w:t>
            </w:r>
            <w:r w:rsidRPr="0010730D">
              <w:rPr>
                <w:rFonts w:ascii="Times New Roman" w:eastAsia="Times New Roman" w:hAnsi="Times New Roman" w:cs="Times New Roman"/>
                <w:kern w:val="0"/>
                <w:sz w:val="24"/>
                <w:szCs w:val="24"/>
                <w:lang w:val="en-US" w:eastAsia="zh-CN"/>
                <w14:ligatures w14:val="none"/>
              </w:rPr>
              <w:t>hildren with ASD</w:t>
            </w:r>
            <w:r w:rsidR="00D3539A" w:rsidRPr="0010730D">
              <w:rPr>
                <w:rFonts w:ascii="Times New Roman" w:eastAsia="Times New Roman" w:hAnsi="Times New Roman" w:cs="Times New Roman"/>
                <w:kern w:val="0"/>
                <w:sz w:val="24"/>
                <w:szCs w:val="24"/>
                <w:lang w:val="en-US" w:eastAsia="zh-CN"/>
                <w14:ligatures w14:val="none"/>
              </w:rPr>
              <w:t xml:space="preserve">. </w:t>
            </w:r>
          </w:p>
          <w:p w14:paraId="0BFFA1CB" w14:textId="77777777" w:rsidR="00331F72" w:rsidRPr="0010730D" w:rsidRDefault="00331F72"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p>
        </w:tc>
        <w:tc>
          <w:tcPr>
            <w:tcW w:w="1684" w:type="dxa"/>
            <w:tcBorders>
              <w:top w:val="nil"/>
              <w:left w:val="nil"/>
              <w:bottom w:val="nil"/>
              <w:right w:val="nil"/>
            </w:tcBorders>
          </w:tcPr>
          <w:p w14:paraId="68EE9554" w14:textId="7B27D1CC"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attending mainstream school with ASD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=31)</w:t>
            </w:r>
            <w:r w:rsidR="004735D3"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 xml:space="preserve"> </w:t>
            </w:r>
            <w:r w:rsidR="004735D3" w:rsidRPr="0010730D">
              <w:rPr>
                <w:rFonts w:ascii="Times New Roman" w:eastAsia="Times New Roman" w:hAnsi="Times New Roman" w:cs="Times New Roman"/>
                <w:kern w:val="0"/>
                <w:sz w:val="24"/>
                <w:szCs w:val="24"/>
                <w:lang w:eastAsia="en-IE"/>
                <w14:ligatures w14:val="none"/>
              </w:rPr>
              <w:t>A</w:t>
            </w:r>
            <w:r w:rsidRPr="0010730D">
              <w:rPr>
                <w:rFonts w:ascii="Times New Roman" w:eastAsia="Times New Roman" w:hAnsi="Times New Roman" w:cs="Times New Roman"/>
                <w:kern w:val="0"/>
                <w:sz w:val="24"/>
                <w:szCs w:val="24"/>
                <w:lang w:eastAsia="en-IE"/>
                <w14:ligatures w14:val="none"/>
              </w:rPr>
              <w:t>ged 6-12</w:t>
            </w:r>
            <w:r w:rsidR="00F57561" w:rsidRPr="0010730D">
              <w:rPr>
                <w:rFonts w:ascii="Times New Roman" w:eastAsia="Times New Roman" w:hAnsi="Times New Roman" w:cs="Times New Roman"/>
                <w:kern w:val="0"/>
                <w:sz w:val="24"/>
                <w:szCs w:val="24"/>
                <w:lang w:eastAsia="en-IE"/>
                <w14:ligatures w14:val="none"/>
              </w:rPr>
              <w:t xml:space="preserve">. </w:t>
            </w:r>
          </w:p>
          <w:p w14:paraId="23E39447" w14:textId="627D1C2C"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Intervention group 1</w:t>
            </w:r>
            <w:r w:rsidR="000F5B04"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=16)</w:t>
            </w:r>
            <w:r w:rsidR="00F57561"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control group 2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=15).  </w:t>
            </w:r>
          </w:p>
          <w:p w14:paraId="6CBC3CAF"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w:t>
            </w:r>
          </w:p>
        </w:tc>
        <w:tc>
          <w:tcPr>
            <w:tcW w:w="2152" w:type="dxa"/>
            <w:tcBorders>
              <w:top w:val="nil"/>
              <w:left w:val="nil"/>
              <w:bottom w:val="nil"/>
              <w:right w:val="nil"/>
            </w:tcBorders>
          </w:tcPr>
          <w:p w14:paraId="0C70FE10" w14:textId="1444F3EC"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sz w:val="24"/>
                <w:szCs w:val="24"/>
                <w:lang w:eastAsia="en-IE"/>
              </w:rPr>
              <w:t>VABS-II</w:t>
            </w:r>
            <w:r w:rsidR="000916F1" w:rsidRPr="0010730D">
              <w:rPr>
                <w:rFonts w:ascii="Times New Roman" w:eastAsia="Times New Roman" w:hAnsi="Times New Roman" w:cs="Times New Roman"/>
                <w:kern w:val="0"/>
                <w:sz w:val="24"/>
                <w:szCs w:val="24"/>
                <w:lang w:eastAsia="en-IE"/>
                <w14:ligatures w14:val="none"/>
              </w:rPr>
              <w:t xml:space="preserve"> measure</w:t>
            </w:r>
            <w:r w:rsidR="0040041C" w:rsidRPr="0010730D">
              <w:rPr>
                <w:rFonts w:ascii="Times New Roman" w:eastAsia="Times New Roman" w:hAnsi="Times New Roman" w:cs="Times New Roman"/>
                <w:kern w:val="0"/>
                <w:sz w:val="24"/>
                <w:szCs w:val="24"/>
                <w:lang w:eastAsia="en-IE"/>
                <w14:ligatures w14:val="none"/>
              </w:rPr>
              <w:t xml:space="preserve">d real-world skill application. </w:t>
            </w:r>
            <w:r w:rsidRPr="0010730D">
              <w:rPr>
                <w:rFonts w:ascii="Times New Roman" w:eastAsia="Times New Roman" w:hAnsi="Times New Roman" w:cs="Times New Roman"/>
                <w:kern w:val="0"/>
                <w:sz w:val="24"/>
                <w:szCs w:val="24"/>
                <w:lang w:eastAsia="en-IE"/>
                <w14:ligatures w14:val="none"/>
              </w:rPr>
              <w:t>Software quiz to assess content learned</w:t>
            </w:r>
            <w:r w:rsidR="007E004C" w:rsidRPr="0010730D">
              <w:rPr>
                <w:rFonts w:ascii="Times New Roman" w:eastAsia="Times New Roman" w:hAnsi="Times New Roman" w:cs="Times New Roman"/>
                <w:kern w:val="0"/>
                <w:sz w:val="24"/>
                <w:szCs w:val="24"/>
                <w:lang w:eastAsia="en-IE"/>
                <w14:ligatures w14:val="none"/>
              </w:rPr>
              <w:t>.</w:t>
            </w:r>
          </w:p>
        </w:tc>
        <w:tc>
          <w:tcPr>
            <w:tcW w:w="2976" w:type="dxa"/>
            <w:tcBorders>
              <w:top w:val="nil"/>
              <w:left w:val="nil"/>
              <w:bottom w:val="nil"/>
              <w:right w:val="nil"/>
            </w:tcBorders>
          </w:tcPr>
          <w:p w14:paraId="65CF6249" w14:textId="5AEB658F"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Identical</w:t>
            </w:r>
            <w:r w:rsidR="00C87382" w:rsidRPr="0010730D">
              <w:rPr>
                <w:rFonts w:ascii="Times New Roman" w:eastAsia="Times New Roman" w:hAnsi="Times New Roman" w:cs="Times New Roman"/>
                <w:kern w:val="0"/>
                <w:sz w:val="24"/>
                <w:szCs w:val="24"/>
                <w:lang w:eastAsia="en-IE"/>
                <w14:ligatures w14:val="none"/>
              </w:rPr>
              <w:t xml:space="preserve"> Social Tutor</w:t>
            </w:r>
            <w:r w:rsidRPr="0010730D">
              <w:rPr>
                <w:rFonts w:ascii="Times New Roman" w:eastAsia="Times New Roman" w:hAnsi="Times New Roman" w:cs="Times New Roman"/>
                <w:kern w:val="0"/>
                <w:sz w:val="24"/>
                <w:szCs w:val="24"/>
                <w:lang w:eastAsia="en-IE"/>
                <w14:ligatures w14:val="none"/>
              </w:rPr>
              <w:t xml:space="preserve"> software but different content for groups 1 &amp; 2. Intervention</w:t>
            </w:r>
          </w:p>
          <w:p w14:paraId="5B967028" w14:textId="770D03FB"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Group 1: short lessons explicitly teaching social skills</w:t>
            </w:r>
            <w:r w:rsidR="00063D65"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listening to others, </w:t>
            </w:r>
            <w:r w:rsidR="00A40EA0" w:rsidRPr="0010730D">
              <w:rPr>
                <w:rFonts w:ascii="Times New Roman" w:eastAsia="Times New Roman" w:hAnsi="Times New Roman" w:cs="Times New Roman"/>
                <w:kern w:val="0"/>
                <w:sz w:val="24"/>
                <w:szCs w:val="24"/>
                <w:lang w:eastAsia="en-IE"/>
                <w14:ligatures w14:val="none"/>
              </w:rPr>
              <w:t>turn-taking</w:t>
            </w:r>
            <w:r w:rsidRPr="0010730D">
              <w:rPr>
                <w:rFonts w:ascii="Times New Roman" w:eastAsia="Times New Roman" w:hAnsi="Times New Roman" w:cs="Times New Roman"/>
                <w:kern w:val="0"/>
                <w:sz w:val="24"/>
                <w:szCs w:val="24"/>
                <w:lang w:eastAsia="en-IE"/>
                <w14:ligatures w14:val="none"/>
              </w:rPr>
              <w:t xml:space="preserve"> &amp; vocal conversation</w:t>
            </w:r>
            <w:r w:rsidR="00063D65"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Group 2: no explicit social skills training. Series of mazes to complete.</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Both groups offered homework</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activities; Group 1 practiced social skills, </w:t>
            </w:r>
            <w:r w:rsidR="00A40EA0" w:rsidRPr="0010730D">
              <w:rPr>
                <w:rFonts w:ascii="Times New Roman" w:eastAsia="Times New Roman" w:hAnsi="Times New Roman" w:cs="Times New Roman"/>
                <w:kern w:val="0"/>
                <w:sz w:val="24"/>
                <w:szCs w:val="24"/>
                <w:lang w:eastAsia="en-IE"/>
                <w14:ligatures w14:val="none"/>
              </w:rPr>
              <w:t xml:space="preserve">and </w:t>
            </w:r>
            <w:r w:rsidRPr="0010730D">
              <w:rPr>
                <w:rFonts w:ascii="Times New Roman" w:eastAsia="Times New Roman" w:hAnsi="Times New Roman" w:cs="Times New Roman"/>
                <w:kern w:val="0"/>
                <w:sz w:val="24"/>
                <w:szCs w:val="24"/>
                <w:lang w:eastAsia="en-IE"/>
                <w14:ligatures w14:val="none"/>
              </w:rPr>
              <w:t>Group 2 worksheets. </w:t>
            </w:r>
          </w:p>
        </w:tc>
        <w:tc>
          <w:tcPr>
            <w:tcW w:w="3828" w:type="dxa"/>
            <w:tcBorders>
              <w:top w:val="nil"/>
              <w:left w:val="nil"/>
              <w:bottom w:val="nil"/>
              <w:right w:val="nil"/>
            </w:tcBorders>
          </w:tcPr>
          <w:p w14:paraId="4F2F7CA6" w14:textId="3AC002B6"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Small mean change for group 2 </w:t>
            </w:r>
            <w:r w:rsidR="007646C2" w:rsidRPr="0010730D">
              <w:rPr>
                <w:rFonts w:ascii="Times New Roman" w:eastAsia="Times New Roman" w:hAnsi="Times New Roman" w:cs="Times New Roman"/>
                <w:kern w:val="0"/>
                <w:sz w:val="24"/>
                <w:szCs w:val="24"/>
                <w:lang w:eastAsia="en-IE"/>
                <w14:ligatures w14:val="none"/>
              </w:rPr>
              <w:t xml:space="preserve">(control) </w:t>
            </w:r>
            <w:r w:rsidRPr="0010730D">
              <w:rPr>
                <w:rFonts w:ascii="Times New Roman" w:eastAsia="Times New Roman" w:hAnsi="Times New Roman" w:cs="Times New Roman"/>
                <w:kern w:val="0"/>
                <w:sz w:val="24"/>
                <w:szCs w:val="24"/>
                <w:lang w:eastAsia="en-IE"/>
                <w14:ligatures w14:val="none"/>
              </w:rPr>
              <w:t>post-intervention, but statistically insignificant</w:t>
            </w:r>
            <w:r w:rsidRPr="0010730D">
              <w:rPr>
                <w:rFonts w:ascii="Times New Roman" w:eastAsia="Times New Roman" w:hAnsi="Times New Roman" w:cs="Times New Roman"/>
                <w:i/>
                <w:iCs/>
                <w:kern w:val="0"/>
                <w:sz w:val="24"/>
                <w:szCs w:val="24"/>
                <w:lang w:eastAsia="en-IE"/>
                <w14:ligatures w14:val="none"/>
              </w:rPr>
              <w:t>: t</w:t>
            </w:r>
            <w:r w:rsidRPr="0010730D">
              <w:rPr>
                <w:rFonts w:ascii="Times New Roman" w:eastAsia="Times New Roman" w:hAnsi="Times New Roman" w:cs="Times New Roman"/>
                <w:i/>
                <w:iCs/>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(11)</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0.56</w:t>
            </w:r>
            <w:r w:rsidRPr="0010730D">
              <w:rPr>
                <w:rFonts w:ascii="Times New Roman" w:eastAsia="Times New Roman" w:hAnsi="Times New Roman" w:cs="Times New Roman"/>
                <w:i/>
                <w:iCs/>
                <w:kern w:val="0"/>
                <w:sz w:val="24"/>
                <w:szCs w:val="24"/>
                <w:lang w:eastAsia="en-IE"/>
                <w14:ligatures w14:val="none"/>
              </w:rPr>
              <w:t>, p</w:t>
            </w:r>
            <w:r w:rsidRPr="0010730D">
              <w:rPr>
                <w:rFonts w:ascii="Times New Roman" w:eastAsia="Times New Roman" w:hAnsi="Times New Roman" w:cs="Times New Roman"/>
                <w:kern w:val="0"/>
                <w:sz w:val="24"/>
                <w:szCs w:val="24"/>
                <w:lang w:eastAsia="en-IE"/>
                <w14:ligatures w14:val="none"/>
              </w:rPr>
              <w:t>=.587</w:t>
            </w:r>
            <w:r w:rsidRPr="0010730D">
              <w:rPr>
                <w:rFonts w:ascii="Times New Roman" w:eastAsia="Times New Roman" w:hAnsi="Times New Roman" w:cs="Times New Roman"/>
                <w:i/>
                <w:iCs/>
                <w:kern w:val="0"/>
                <w:sz w:val="24"/>
                <w:szCs w:val="24"/>
                <w:lang w:eastAsia="en-IE"/>
                <w14:ligatures w14:val="none"/>
              </w:rPr>
              <w:t xml:space="preserve">, d= </w:t>
            </w:r>
            <w:r w:rsidRPr="0010730D">
              <w:rPr>
                <w:rFonts w:ascii="Times New Roman" w:eastAsia="Times New Roman" w:hAnsi="Times New Roman" w:cs="Times New Roman"/>
                <w:kern w:val="0"/>
                <w:sz w:val="24"/>
                <w:szCs w:val="24"/>
                <w:lang w:eastAsia="en-IE"/>
                <w14:ligatures w14:val="none"/>
              </w:rPr>
              <w:t xml:space="preserve">0.16. Larger </w:t>
            </w:r>
            <w:r w:rsidRPr="0010730D">
              <w:rPr>
                <w:rFonts w:ascii="Times New Roman" w:eastAsia="Times New Roman" w:hAnsi="Times New Roman" w:cs="Times New Roman"/>
                <w:i/>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 xml:space="preserve"> change for group 1</w:t>
            </w:r>
            <w:r w:rsidR="00FF1601" w:rsidRPr="0010730D">
              <w:rPr>
                <w:rFonts w:ascii="Times New Roman" w:eastAsia="Times New Roman" w:hAnsi="Times New Roman" w:cs="Times New Roman"/>
                <w:kern w:val="0"/>
                <w:sz w:val="24"/>
                <w:szCs w:val="24"/>
                <w:lang w:eastAsia="en-IE"/>
                <w14:ligatures w14:val="none"/>
              </w:rPr>
              <w:t xml:space="preserve"> (intervention)</w:t>
            </w:r>
            <w:r w:rsidRPr="0010730D">
              <w:rPr>
                <w:rFonts w:ascii="Times New Roman" w:eastAsia="Times New Roman" w:hAnsi="Times New Roman" w:cs="Times New Roman"/>
                <w:kern w:val="0"/>
                <w:sz w:val="24"/>
                <w:szCs w:val="24"/>
                <w:lang w:eastAsia="en-IE"/>
                <w14:ligatures w14:val="none"/>
              </w:rPr>
              <w:t>, with paired t-test indicating statistical significance:</w:t>
            </w:r>
            <w:r w:rsidRPr="0010730D">
              <w:rPr>
                <w:rFonts w:ascii="Times New Roman" w:eastAsia="Times New Roman" w:hAnsi="Times New Roman" w:cs="Times New Roman"/>
                <w:i/>
                <w:iCs/>
                <w:kern w:val="0"/>
                <w:sz w:val="24"/>
                <w:szCs w:val="24"/>
                <w:lang w:eastAsia="en-IE"/>
                <w14:ligatures w14:val="none"/>
              </w:rPr>
              <w:t xml:space="preserve"> t </w:t>
            </w:r>
            <w:r w:rsidRPr="0010730D">
              <w:rPr>
                <w:rFonts w:ascii="Times New Roman" w:eastAsia="Times New Roman" w:hAnsi="Times New Roman" w:cs="Times New Roman"/>
                <w:kern w:val="0"/>
                <w:sz w:val="24"/>
                <w:szCs w:val="24"/>
                <w:lang w:eastAsia="en-IE"/>
                <w14:ligatures w14:val="none"/>
              </w:rPr>
              <w:t>(15)</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3.25</w:t>
            </w:r>
            <w:r w:rsidRPr="0010730D">
              <w:rPr>
                <w:rFonts w:ascii="Times New Roman" w:eastAsia="Times New Roman" w:hAnsi="Times New Roman" w:cs="Times New Roman"/>
                <w:i/>
                <w:iCs/>
                <w:kern w:val="0"/>
                <w:sz w:val="24"/>
                <w:szCs w:val="24"/>
                <w:lang w:eastAsia="en-IE"/>
                <w14:ligatures w14:val="none"/>
              </w:rPr>
              <w:t xml:space="preserve">, p= </w:t>
            </w:r>
            <w:r w:rsidRPr="0010730D">
              <w:rPr>
                <w:rFonts w:ascii="Times New Roman" w:eastAsia="Times New Roman" w:hAnsi="Times New Roman" w:cs="Times New Roman"/>
                <w:kern w:val="0"/>
                <w:sz w:val="24"/>
                <w:szCs w:val="24"/>
                <w:lang w:eastAsia="en-IE"/>
                <w14:ligatures w14:val="none"/>
              </w:rPr>
              <w:t>.005</w:t>
            </w:r>
            <w:r w:rsidRPr="0010730D">
              <w:rPr>
                <w:rFonts w:ascii="Times New Roman" w:eastAsia="Times New Roman" w:hAnsi="Times New Roman" w:cs="Times New Roman"/>
                <w:i/>
                <w:iCs/>
                <w:kern w:val="0"/>
                <w:sz w:val="24"/>
                <w:szCs w:val="24"/>
                <w:lang w:eastAsia="en-IE"/>
                <w14:ligatures w14:val="none"/>
              </w:rPr>
              <w:t xml:space="preserve">, d = </w:t>
            </w:r>
            <w:r w:rsidRPr="0010730D">
              <w:rPr>
                <w:rFonts w:ascii="Times New Roman" w:eastAsia="Times New Roman" w:hAnsi="Times New Roman" w:cs="Times New Roman"/>
                <w:kern w:val="0"/>
                <w:sz w:val="24"/>
                <w:szCs w:val="24"/>
                <w:lang w:eastAsia="en-IE"/>
                <w14:ligatures w14:val="none"/>
              </w:rPr>
              <w:t>0.81.</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Repeated two-way ANOVA also (t-tests most appropriate due to sample size):</w:t>
            </w:r>
            <w:r w:rsidRPr="0010730D">
              <w:rPr>
                <w:rFonts w:ascii="Times New Roman" w:eastAsia="Times New Roman" w:hAnsi="Times New Roman" w:cs="Times New Roman"/>
                <w:i/>
                <w:iCs/>
                <w:kern w:val="0"/>
                <w:sz w:val="24"/>
                <w:szCs w:val="24"/>
                <w:lang w:eastAsia="en-IE"/>
                <w14:ligatures w14:val="none"/>
              </w:rPr>
              <w:t xml:space="preserve"> </w:t>
            </w:r>
            <w:bookmarkStart w:id="5" w:name="_Int_YGygpgCb"/>
            <w:r w:rsidRPr="0010730D">
              <w:rPr>
                <w:rFonts w:ascii="Times New Roman" w:eastAsia="Times New Roman" w:hAnsi="Times New Roman" w:cs="Times New Roman"/>
                <w:i/>
                <w:iCs/>
                <w:kern w:val="0"/>
                <w:sz w:val="24"/>
                <w:szCs w:val="24"/>
                <w:lang w:eastAsia="en-IE"/>
                <w14:ligatures w14:val="none"/>
              </w:rPr>
              <w:t>F</w:t>
            </w:r>
            <w:r w:rsidRPr="0010730D">
              <w:rPr>
                <w:rFonts w:ascii="Times New Roman" w:eastAsia="Times New Roman" w:hAnsi="Times New Roman" w:cs="Times New Roman"/>
                <w:i/>
                <w:iCs/>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w:t>
            </w:r>
            <w:bookmarkEnd w:id="5"/>
            <w:r w:rsidRPr="0010730D">
              <w:rPr>
                <w:rFonts w:ascii="Times New Roman" w:eastAsia="Times New Roman" w:hAnsi="Times New Roman" w:cs="Times New Roman"/>
                <w:kern w:val="0"/>
                <w:sz w:val="24"/>
                <w:szCs w:val="24"/>
                <w:lang w:eastAsia="en-IE"/>
                <w14:ligatures w14:val="none"/>
              </w:rPr>
              <w:t>3,30)</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3.421</w:t>
            </w:r>
            <w:r w:rsidRPr="0010730D">
              <w:rPr>
                <w:rFonts w:ascii="Times New Roman" w:eastAsia="Times New Roman" w:hAnsi="Times New Roman" w:cs="Times New Roman"/>
                <w:i/>
                <w:iCs/>
                <w:kern w:val="0"/>
                <w:sz w:val="24"/>
                <w:szCs w:val="24"/>
                <w:lang w:eastAsia="en-IE"/>
                <w14:ligatures w14:val="none"/>
              </w:rPr>
              <w:t xml:space="preserve">, p = </w:t>
            </w:r>
            <w:r w:rsidRPr="0010730D">
              <w:rPr>
                <w:rFonts w:ascii="Times New Roman" w:eastAsia="Times New Roman" w:hAnsi="Times New Roman" w:cs="Times New Roman"/>
                <w:kern w:val="0"/>
                <w:sz w:val="24"/>
                <w:szCs w:val="24"/>
                <w:lang w:eastAsia="en-IE"/>
                <w14:ligatures w14:val="none"/>
              </w:rPr>
              <w:t>0.03</w:t>
            </w:r>
            <w:r w:rsidRPr="0010730D">
              <w:rPr>
                <w:rFonts w:ascii="Times New Roman" w:eastAsia="Times New Roman" w:hAnsi="Times New Roman" w:cs="Times New Roman"/>
                <w:i/>
                <w:iCs/>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Simple main effects analysis found no significant difference: </w:t>
            </w:r>
            <w:bookmarkStart w:id="6" w:name="_Int_cluhzShG"/>
            <w:r w:rsidRPr="0010730D">
              <w:rPr>
                <w:rFonts w:ascii="Times New Roman" w:eastAsia="Times New Roman" w:hAnsi="Times New Roman" w:cs="Times New Roman"/>
                <w:kern w:val="0"/>
                <w:sz w:val="24"/>
                <w:szCs w:val="24"/>
                <w:lang w:eastAsia="en-IE"/>
                <w14:ligatures w14:val="none"/>
              </w:rPr>
              <w:t>likely due</w:t>
            </w:r>
            <w:bookmarkEnd w:id="6"/>
            <w:r w:rsidRPr="0010730D">
              <w:rPr>
                <w:rFonts w:ascii="Times New Roman" w:eastAsia="Times New Roman" w:hAnsi="Times New Roman" w:cs="Times New Roman"/>
                <w:kern w:val="0"/>
                <w:sz w:val="24"/>
                <w:szCs w:val="24"/>
                <w:lang w:eastAsia="en-IE"/>
                <w14:ligatures w14:val="none"/>
              </w:rPr>
              <w:t xml:space="preserve"> to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small sample size. </w:t>
            </w:r>
          </w:p>
        </w:tc>
        <w:tc>
          <w:tcPr>
            <w:tcW w:w="1126" w:type="dxa"/>
            <w:tcBorders>
              <w:top w:val="nil"/>
              <w:left w:val="nil"/>
              <w:bottom w:val="nil"/>
              <w:right w:val="nil"/>
            </w:tcBorders>
          </w:tcPr>
          <w:p w14:paraId="6BCDD966"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23</w:t>
            </w:r>
          </w:p>
        </w:tc>
      </w:tr>
      <w:tr w:rsidR="00DC744A" w:rsidRPr="0010730D" w14:paraId="6288F239" w14:textId="77777777" w:rsidTr="0A2618E5">
        <w:trPr>
          <w:trHeight w:val="978"/>
        </w:trPr>
        <w:tc>
          <w:tcPr>
            <w:tcW w:w="1276" w:type="dxa"/>
            <w:tcBorders>
              <w:top w:val="nil"/>
              <w:left w:val="nil"/>
              <w:bottom w:val="nil"/>
              <w:right w:val="nil"/>
            </w:tcBorders>
          </w:tcPr>
          <w:p w14:paraId="28F9BEE7"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Najeeb et 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2020</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101D664F" w14:textId="77777777" w:rsidR="00331F72" w:rsidRPr="0010730D" w:rsidRDefault="008B0D29" w:rsidP="007E004C">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To determine the effectiveness of </w:t>
            </w:r>
            <w:r w:rsidRPr="0010730D">
              <w:rPr>
                <w:rFonts w:ascii="Times New Roman" w:eastAsia="Times New Roman" w:hAnsi="Times New Roman" w:cs="Times New Roman"/>
                <w:kern w:val="0"/>
                <w:sz w:val="24"/>
                <w:szCs w:val="24"/>
                <w:lang w:val="en-US" w:eastAsia="zh-CN"/>
                <w14:ligatures w14:val="none"/>
              </w:rPr>
              <w:t xml:space="preserve">an Internet of Things (IoT)-based serious gaming platform </w:t>
            </w:r>
            <w:r w:rsidRPr="0010730D">
              <w:rPr>
                <w:rFonts w:ascii="Times New Roman" w:eastAsia="Times New Roman" w:hAnsi="Times New Roman" w:cs="Times New Roman"/>
                <w:kern w:val="0"/>
                <w:sz w:val="24"/>
                <w:szCs w:val="24"/>
                <w:lang w:val="en-US" w:eastAsia="zh-CN"/>
                <w14:ligatures w14:val="none"/>
              </w:rPr>
              <w:lastRenderedPageBreak/>
              <w:t xml:space="preserve">for autistic children. </w:t>
            </w:r>
            <w:r w:rsidRPr="0010730D">
              <w:rPr>
                <w:rFonts w:ascii="Times New Roman" w:eastAsia="Times New Roman" w:hAnsi="Times New Roman" w:cs="Times New Roman"/>
                <w:kern w:val="0"/>
                <w:sz w:val="24"/>
                <w:szCs w:val="24"/>
                <w:lang w:eastAsia="en-IE"/>
                <w14:ligatures w14:val="none"/>
              </w:rPr>
              <w:t>Using ‘Aliza’ a gamified smart mirror to teach writing, pre-writing, maths, &amp; verbal skills to children with ASD.</w:t>
            </w:r>
          </w:p>
        </w:tc>
        <w:tc>
          <w:tcPr>
            <w:tcW w:w="1684" w:type="dxa"/>
            <w:tcBorders>
              <w:top w:val="nil"/>
              <w:left w:val="nil"/>
              <w:bottom w:val="nil"/>
              <w:right w:val="nil"/>
            </w:tcBorders>
          </w:tcPr>
          <w:p w14:paraId="52EA95A0" w14:textId="5A94C692"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ASD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=100)</w:t>
            </w:r>
            <w:r w:rsidR="00F57561"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 </w:t>
            </w:r>
            <w:r w:rsidRPr="0010730D">
              <w:rPr>
                <w:rFonts w:ascii="Times New Roman" w:eastAsia="Times New Roman" w:hAnsi="Times New Roman" w:cs="Times New Roman"/>
                <w:kern w:val="0"/>
                <w:sz w:val="24"/>
                <w:szCs w:val="24"/>
                <w:lang w:eastAsia="en-IE"/>
                <w14:ligatures w14:val="none"/>
              </w:rPr>
              <w:t> </w:t>
            </w:r>
          </w:p>
          <w:p w14:paraId="0C7B0C6C" w14:textId="77777777"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Aged; 5 to 12  </w:t>
            </w:r>
          </w:p>
          <w:p w14:paraId="679830EC" w14:textId="2CD3BEDC"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Gender not reported</w:t>
            </w:r>
            <w:r w:rsidR="007E004C" w:rsidRPr="0010730D">
              <w:rPr>
                <w:rFonts w:ascii="Times New Roman" w:eastAsia="Times New Roman" w:hAnsi="Times New Roman" w:cs="Times New Roman"/>
                <w:kern w:val="0"/>
                <w:sz w:val="24"/>
                <w:szCs w:val="24"/>
                <w:lang w:eastAsia="en-IE"/>
                <w14:ligatures w14:val="none"/>
              </w:rPr>
              <w:t>.</w:t>
            </w:r>
          </w:p>
        </w:tc>
        <w:tc>
          <w:tcPr>
            <w:tcW w:w="2152" w:type="dxa"/>
            <w:tcBorders>
              <w:top w:val="nil"/>
              <w:left w:val="nil"/>
              <w:bottom w:val="nil"/>
              <w:right w:val="nil"/>
            </w:tcBorders>
          </w:tcPr>
          <w:p w14:paraId="264CFFD9" w14:textId="7ACB36D4" w:rsidR="00331F72" w:rsidRPr="0010730D" w:rsidRDefault="008B0D29" w:rsidP="00F57561">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Writing– </w:t>
            </w:r>
            <w:r w:rsidR="00A40EA0" w:rsidRPr="0010730D">
              <w:rPr>
                <w:rFonts w:ascii="Times New Roman" w:eastAsia="Times New Roman" w:hAnsi="Times New Roman" w:cs="Times New Roman"/>
                <w:kern w:val="0"/>
                <w:sz w:val="24"/>
                <w:szCs w:val="24"/>
                <w:lang w:eastAsia="en-IE"/>
                <w14:ligatures w14:val="none"/>
              </w:rPr>
              <w:t>self-teaching</w:t>
            </w:r>
            <w:r w:rsidRPr="0010730D">
              <w:rPr>
                <w:rFonts w:ascii="Times New Roman" w:eastAsia="Times New Roman" w:hAnsi="Times New Roman" w:cs="Times New Roman"/>
                <w:kern w:val="0"/>
                <w:sz w:val="24"/>
                <w:szCs w:val="24"/>
                <w:lang w:eastAsia="en-IE"/>
                <w14:ligatures w14:val="none"/>
              </w:rPr>
              <w:t xml:space="preserve"> system &amp; Aliza (smart mirror)</w:t>
            </w:r>
            <w:r w:rsidR="00F57561"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Aliza based on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AAC format</w:t>
            </w:r>
            <w:r w:rsidR="00F57561"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Pre &amp; post-test for </w:t>
            </w:r>
            <w:r w:rsidRPr="0010730D">
              <w:rPr>
                <w:rFonts w:ascii="Times New Roman" w:eastAsia="Times New Roman" w:hAnsi="Times New Roman" w:cs="Times New Roman"/>
                <w:kern w:val="0"/>
                <w:sz w:val="24"/>
                <w:szCs w:val="24"/>
                <w:lang w:eastAsia="en-IE"/>
                <w14:ligatures w14:val="none"/>
              </w:rPr>
              <w:lastRenderedPageBreak/>
              <w:t>all skills. LED monitor to display screen images, 7-layer CNN strategy to identify input images by children </w:t>
            </w:r>
          </w:p>
        </w:tc>
        <w:tc>
          <w:tcPr>
            <w:tcW w:w="2976" w:type="dxa"/>
            <w:tcBorders>
              <w:top w:val="nil"/>
              <w:left w:val="nil"/>
              <w:bottom w:val="nil"/>
              <w:right w:val="nil"/>
            </w:tcBorders>
          </w:tcPr>
          <w:p w14:paraId="72FFEF63" w14:textId="1CDBD689"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Training consisted of displays of letters &amp; numbers that students traced on screen. Maths had </w:t>
            </w:r>
            <w:r w:rsidR="00A40EA0" w:rsidRPr="0010730D">
              <w:rPr>
                <w:rFonts w:ascii="Times New Roman" w:eastAsia="Times New Roman" w:hAnsi="Times New Roman" w:cs="Times New Roman"/>
                <w:kern w:val="0"/>
                <w:sz w:val="24"/>
                <w:szCs w:val="24"/>
                <w:lang w:eastAsia="en-IE"/>
                <w14:ligatures w14:val="none"/>
              </w:rPr>
              <w:t>built-in</w:t>
            </w:r>
            <w:r w:rsidRPr="0010730D">
              <w:rPr>
                <w:rFonts w:ascii="Times New Roman" w:eastAsia="Times New Roman" w:hAnsi="Times New Roman" w:cs="Times New Roman"/>
                <w:kern w:val="0"/>
                <w:sz w:val="24"/>
                <w:szCs w:val="24"/>
                <w:lang w:eastAsia="en-IE"/>
                <w14:ligatures w14:val="none"/>
              </w:rPr>
              <w:t xml:space="preserve"> audio saying </w:t>
            </w:r>
            <w:r w:rsidR="00A40EA0" w:rsidRPr="0010730D">
              <w:rPr>
                <w:rFonts w:ascii="Times New Roman" w:eastAsia="Times New Roman" w:hAnsi="Times New Roman" w:cs="Times New Roman"/>
                <w:kern w:val="0"/>
                <w:sz w:val="24"/>
                <w:szCs w:val="24"/>
                <w:lang w:eastAsia="en-IE"/>
                <w14:ligatures w14:val="none"/>
              </w:rPr>
              <w:t>numbers</w:t>
            </w:r>
            <w:r w:rsidRPr="0010730D">
              <w:rPr>
                <w:rFonts w:ascii="Times New Roman" w:eastAsia="Times New Roman" w:hAnsi="Times New Roman" w:cs="Times New Roman"/>
                <w:kern w:val="0"/>
                <w:sz w:val="24"/>
                <w:szCs w:val="24"/>
                <w:lang w:eastAsia="en-IE"/>
                <w14:ligatures w14:val="none"/>
              </w:rPr>
              <w:t xml:space="preserve">. </w:t>
            </w:r>
            <w:r w:rsidR="00A40EA0" w:rsidRPr="0010730D">
              <w:rPr>
                <w:rFonts w:ascii="Times New Roman" w:eastAsia="Times New Roman" w:hAnsi="Times New Roman" w:cs="Times New Roman"/>
                <w:kern w:val="0"/>
                <w:sz w:val="24"/>
                <w:szCs w:val="24"/>
                <w:lang w:eastAsia="en-IE"/>
                <w14:ligatures w14:val="none"/>
              </w:rPr>
              <w:t>The verbal</w:t>
            </w:r>
            <w:r w:rsidRPr="0010730D">
              <w:rPr>
                <w:rFonts w:ascii="Times New Roman" w:eastAsia="Times New Roman" w:hAnsi="Times New Roman" w:cs="Times New Roman"/>
                <w:kern w:val="0"/>
                <w:sz w:val="24"/>
                <w:szCs w:val="24"/>
                <w:lang w:eastAsia="en-IE"/>
                <w14:ligatures w14:val="none"/>
              </w:rPr>
              <w:t xml:space="preserve"> trainer used </w:t>
            </w:r>
            <w:r w:rsidRPr="0010730D">
              <w:rPr>
                <w:rFonts w:ascii="Times New Roman" w:eastAsia="Times New Roman" w:hAnsi="Times New Roman" w:cs="Times New Roman"/>
                <w:kern w:val="0"/>
                <w:sz w:val="24"/>
                <w:szCs w:val="24"/>
                <w:lang w:eastAsia="en-IE"/>
                <w14:ligatures w14:val="none"/>
              </w:rPr>
              <w:lastRenderedPageBreak/>
              <w:t xml:space="preserve">audio &amp; a microphone to teach </w:t>
            </w:r>
            <w:proofErr w:type="spellStart"/>
            <w:r w:rsidRPr="0010730D">
              <w:rPr>
                <w:rFonts w:ascii="Times New Roman" w:eastAsia="Times New Roman" w:hAnsi="Times New Roman" w:cs="Times New Roman"/>
                <w:kern w:val="0"/>
                <w:sz w:val="24"/>
                <w:szCs w:val="24"/>
                <w:lang w:eastAsia="en-IE"/>
                <w14:ligatures w14:val="none"/>
              </w:rPr>
              <w:t>echoics</w:t>
            </w:r>
            <w:proofErr w:type="spellEnd"/>
            <w:r w:rsidRPr="0010730D">
              <w:rPr>
                <w:rFonts w:ascii="Times New Roman" w:eastAsia="Times New Roman" w:hAnsi="Times New Roman" w:cs="Times New Roman"/>
                <w:kern w:val="0"/>
                <w:sz w:val="24"/>
                <w:szCs w:val="24"/>
                <w:lang w:eastAsia="en-IE"/>
                <w14:ligatures w14:val="none"/>
              </w:rPr>
              <w:t xml:space="preserve"> &amp; spelling. </w:t>
            </w:r>
          </w:p>
        </w:tc>
        <w:tc>
          <w:tcPr>
            <w:tcW w:w="3828" w:type="dxa"/>
            <w:tcBorders>
              <w:top w:val="nil"/>
              <w:left w:val="nil"/>
              <w:bottom w:val="nil"/>
              <w:right w:val="nil"/>
            </w:tcBorders>
          </w:tcPr>
          <w:p w14:paraId="5F8F94B6" w14:textId="0649E321" w:rsidR="00331F72" w:rsidRPr="0010730D" w:rsidRDefault="008B0D29" w:rsidP="007E004C">
            <w:pPr>
              <w:shd w:val="clear" w:color="auto" w:fill="FFFFFF"/>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Participant's writing improved accuracy to 84%, math </w:t>
            </w:r>
            <w:r w:rsidR="00A40EA0" w:rsidRPr="0010730D">
              <w:rPr>
                <w:rFonts w:ascii="Times New Roman" w:eastAsia="Times New Roman" w:hAnsi="Times New Roman" w:cs="Times New Roman"/>
                <w:kern w:val="0"/>
                <w:sz w:val="24"/>
                <w:szCs w:val="24"/>
                <w:lang w:eastAsia="en-IE"/>
                <w14:ligatures w14:val="none"/>
              </w:rPr>
              <w:t xml:space="preserve">to </w:t>
            </w:r>
            <w:r w:rsidRPr="0010730D">
              <w:rPr>
                <w:rFonts w:ascii="Times New Roman" w:eastAsia="Times New Roman" w:hAnsi="Times New Roman" w:cs="Times New Roman"/>
                <w:kern w:val="0"/>
                <w:sz w:val="24"/>
                <w:szCs w:val="24"/>
                <w:lang w:eastAsia="en-IE"/>
                <w14:ligatures w14:val="none"/>
              </w:rPr>
              <w:t xml:space="preserve">85%, </w:t>
            </w:r>
            <w:r w:rsidR="00A40EA0" w:rsidRPr="0010730D">
              <w:rPr>
                <w:rFonts w:ascii="Times New Roman" w:eastAsia="Times New Roman" w:hAnsi="Times New Roman" w:cs="Times New Roman"/>
                <w:kern w:val="0"/>
                <w:sz w:val="24"/>
                <w:szCs w:val="24"/>
                <w:lang w:eastAsia="en-IE"/>
                <w14:ligatures w14:val="none"/>
              </w:rPr>
              <w:t xml:space="preserve">and </w:t>
            </w:r>
            <w:r w:rsidRPr="0010730D">
              <w:rPr>
                <w:rFonts w:ascii="Times New Roman" w:eastAsia="Times New Roman" w:hAnsi="Times New Roman" w:cs="Times New Roman"/>
                <w:kern w:val="0"/>
                <w:sz w:val="24"/>
                <w:szCs w:val="24"/>
                <w:lang w:eastAsia="en-IE"/>
                <w14:ligatures w14:val="none"/>
              </w:rPr>
              <w:t xml:space="preserve">verbal trainer was 90%, but accuracy decreased for longer words. </w:t>
            </w:r>
          </w:p>
        </w:tc>
        <w:tc>
          <w:tcPr>
            <w:tcW w:w="1126" w:type="dxa"/>
            <w:tcBorders>
              <w:top w:val="nil"/>
              <w:left w:val="nil"/>
              <w:bottom w:val="nil"/>
              <w:right w:val="nil"/>
            </w:tcBorders>
          </w:tcPr>
          <w:p w14:paraId="2248EBC0"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22</w:t>
            </w:r>
          </w:p>
        </w:tc>
      </w:tr>
      <w:tr w:rsidR="00DC744A" w:rsidRPr="0010730D" w14:paraId="270CADC2" w14:textId="77777777" w:rsidTr="0A2618E5">
        <w:trPr>
          <w:trHeight w:val="709"/>
        </w:trPr>
        <w:tc>
          <w:tcPr>
            <w:tcW w:w="1276" w:type="dxa"/>
            <w:tcBorders>
              <w:top w:val="nil"/>
              <w:left w:val="nil"/>
              <w:bottom w:val="nil"/>
              <w:right w:val="nil"/>
            </w:tcBorders>
          </w:tcPr>
          <w:p w14:paraId="3AC16DDE"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Nazrul -Islam et 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2022</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29A0AC7A" w14:textId="7CB5279E"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To evaluate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Serious Gaming Platform</w:t>
            </w:r>
            <w:r w:rsidR="006B677D"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Internet of Things (IoT), regarding the cognitive skills of children with ID.</w:t>
            </w:r>
          </w:p>
        </w:tc>
        <w:tc>
          <w:tcPr>
            <w:tcW w:w="1684" w:type="dxa"/>
            <w:tcBorders>
              <w:top w:val="nil"/>
              <w:left w:val="nil"/>
              <w:bottom w:val="nil"/>
              <w:right w:val="nil"/>
            </w:tcBorders>
          </w:tcPr>
          <w:p w14:paraId="14057B19" w14:textId="199F4071"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ID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 xml:space="preserve">=15), Males </w:t>
            </w:r>
            <w:r w:rsidR="00182E86"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n</w:t>
            </w:r>
            <w:r w:rsidR="00182E86" w:rsidRPr="0010730D">
              <w:rPr>
                <w:rFonts w:ascii="Times New Roman" w:eastAsia="Times New Roman" w:hAnsi="Times New Roman" w:cs="Times New Roman"/>
                <w:kern w:val="0"/>
                <w:sz w:val="24"/>
                <w:szCs w:val="24"/>
                <w:lang w:eastAsia="en-IE"/>
                <w14:ligatures w14:val="none"/>
              </w:rPr>
              <w:t>=</w:t>
            </w:r>
            <w:r w:rsidR="00153512" w:rsidRPr="0010730D">
              <w:rPr>
                <w:rFonts w:ascii="Times New Roman" w:eastAsia="Times New Roman" w:hAnsi="Times New Roman" w:cs="Times New Roman"/>
                <w:kern w:val="0"/>
                <w:sz w:val="24"/>
                <w:szCs w:val="24"/>
                <w:lang w:eastAsia="en-IE"/>
                <w14:ligatures w14:val="none"/>
              </w:rPr>
              <w:t>7).</w:t>
            </w:r>
            <w:r w:rsidRPr="0010730D">
              <w:rPr>
                <w:rFonts w:ascii="Times New Roman" w:eastAsia="Times New Roman" w:hAnsi="Times New Roman" w:cs="Times New Roman"/>
                <w:kern w:val="0"/>
                <w:sz w:val="24"/>
                <w:szCs w:val="24"/>
                <w:lang w:eastAsia="en-IE"/>
                <w14:ligatures w14:val="none"/>
              </w:rPr>
              <w:t xml:space="preserve"> Aged; 4- 9 </w:t>
            </w:r>
          </w:p>
          <w:p w14:paraId="31501918" w14:textId="3511E80F"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NT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=8</w:t>
            </w:r>
            <w:r w:rsidR="00153512"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=5</w:t>
            </w:r>
            <w:r w:rsidR="00153512" w:rsidRPr="0010730D">
              <w:rPr>
                <w:rFonts w:ascii="Times New Roman" w:eastAsia="Times New Roman" w:hAnsi="Times New Roman" w:cs="Times New Roman"/>
                <w:kern w:val="0"/>
                <w:sz w:val="24"/>
                <w:szCs w:val="24"/>
                <w:lang w:eastAsia="en-IE"/>
                <w14:ligatures w14:val="none"/>
              </w:rPr>
              <w:t xml:space="preserve">). </w:t>
            </w:r>
          </w:p>
        </w:tc>
        <w:tc>
          <w:tcPr>
            <w:tcW w:w="2152" w:type="dxa"/>
            <w:tcBorders>
              <w:top w:val="nil"/>
              <w:left w:val="nil"/>
              <w:bottom w:val="nil"/>
              <w:right w:val="nil"/>
            </w:tcBorders>
          </w:tcPr>
          <w:p w14:paraId="68DF6B3C" w14:textId="7586BE64"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3 sessions over </w:t>
            </w:r>
            <w:r w:rsidR="00A40EA0" w:rsidRPr="0010730D">
              <w:rPr>
                <w:rFonts w:ascii="Times New Roman" w:eastAsia="Times New Roman" w:hAnsi="Times New Roman" w:cs="Times New Roman"/>
                <w:kern w:val="0"/>
                <w:sz w:val="24"/>
                <w:szCs w:val="24"/>
                <w:lang w:eastAsia="en-IE"/>
                <w14:ligatures w14:val="none"/>
              </w:rPr>
              <w:t>4 days</w:t>
            </w:r>
            <w:r w:rsidRPr="0010730D">
              <w:rPr>
                <w:rFonts w:ascii="Times New Roman" w:eastAsia="Times New Roman" w:hAnsi="Times New Roman" w:cs="Times New Roman"/>
                <w:kern w:val="0"/>
                <w:sz w:val="24"/>
                <w:szCs w:val="24"/>
                <w:lang w:eastAsia="en-IE"/>
                <w14:ligatures w14:val="none"/>
              </w:rPr>
              <w:t xml:space="preserve">. Day 1 a presentation &amp; free play of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game on the device for 15 minutes. Themat</w:t>
            </w:r>
            <w:r w:rsidR="00A40EA0" w:rsidRPr="0010730D">
              <w:rPr>
                <w:rFonts w:ascii="Times New Roman" w:eastAsia="Times New Roman" w:hAnsi="Times New Roman" w:cs="Times New Roman"/>
                <w:kern w:val="0"/>
                <w:sz w:val="24"/>
                <w:szCs w:val="24"/>
                <w:lang w:eastAsia="en-IE"/>
                <w14:ligatures w14:val="none"/>
              </w:rPr>
              <w:t>i</w:t>
            </w:r>
            <w:r w:rsidRPr="0010730D">
              <w:rPr>
                <w:rFonts w:ascii="Times New Roman" w:eastAsia="Times New Roman" w:hAnsi="Times New Roman" w:cs="Times New Roman"/>
                <w:kern w:val="0"/>
                <w:sz w:val="24"/>
                <w:szCs w:val="24"/>
                <w:lang w:eastAsia="en-IE"/>
                <w14:ligatures w14:val="none"/>
              </w:rPr>
              <w:t>c analysis of instructor opinion on game efficacy &amp; usability. </w:t>
            </w:r>
          </w:p>
          <w:p w14:paraId="5E21BB81" w14:textId="4D912775" w:rsidR="00331F72" w:rsidRPr="0010730D" w:rsidRDefault="008B0D29" w:rsidP="007E004C">
            <w:pPr>
              <w:spacing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Data was</w:t>
            </w:r>
            <w:r w:rsidR="00A40EA0" w:rsidRPr="0010730D">
              <w:rPr>
                <w:rFonts w:ascii="Times New Roman" w:eastAsia="Times New Roman" w:hAnsi="Times New Roman" w:cs="Times New Roman"/>
                <w:kern w:val="0"/>
                <w:sz w:val="24"/>
                <w:szCs w:val="24"/>
                <w:lang w:eastAsia="en-IE"/>
                <w14:ligatures w14:val="none"/>
              </w:rPr>
              <w:t xml:space="preserve"> the </w:t>
            </w:r>
            <w:r w:rsidRPr="0010730D">
              <w:rPr>
                <w:rFonts w:ascii="Times New Roman" w:eastAsia="Times New Roman" w:hAnsi="Times New Roman" w:cs="Times New Roman"/>
                <w:kern w:val="0"/>
                <w:sz w:val="24"/>
                <w:szCs w:val="24"/>
                <w:lang w:eastAsia="en-IE"/>
                <w14:ligatures w14:val="none"/>
              </w:rPr>
              <w:t xml:space="preserve">number of correct/incorrect responses via </w:t>
            </w:r>
            <w:r w:rsidR="00A40EA0" w:rsidRPr="0010730D">
              <w:rPr>
                <w:rFonts w:ascii="Times New Roman" w:eastAsia="Times New Roman" w:hAnsi="Times New Roman" w:cs="Times New Roman"/>
                <w:kern w:val="0"/>
                <w:sz w:val="24"/>
                <w:szCs w:val="24"/>
                <w:lang w:eastAsia="en-IE"/>
                <w14:ligatures w14:val="none"/>
              </w:rPr>
              <w:t>gameplay</w:t>
            </w:r>
            <w:r w:rsidRPr="0010730D">
              <w:rPr>
                <w:rFonts w:ascii="Times New Roman" w:eastAsia="Times New Roman" w:hAnsi="Times New Roman" w:cs="Times New Roman"/>
                <w:kern w:val="0"/>
                <w:sz w:val="24"/>
                <w:szCs w:val="24"/>
                <w:lang w:eastAsia="en-IE"/>
                <w14:ligatures w14:val="none"/>
              </w:rPr>
              <w:t>. </w:t>
            </w:r>
          </w:p>
        </w:tc>
        <w:tc>
          <w:tcPr>
            <w:tcW w:w="2976" w:type="dxa"/>
            <w:tcBorders>
              <w:top w:val="nil"/>
              <w:left w:val="nil"/>
              <w:bottom w:val="nil"/>
              <w:right w:val="nil"/>
            </w:tcBorders>
          </w:tcPr>
          <w:p w14:paraId="4F23347B" w14:textId="0CADC9A3"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Using </w:t>
            </w:r>
            <w:r w:rsidR="004D3FF0" w:rsidRPr="0010730D">
              <w:rPr>
                <w:rFonts w:ascii="Times New Roman" w:eastAsia="Times New Roman" w:hAnsi="Times New Roman" w:cs="Times New Roman"/>
                <w:kern w:val="0"/>
                <w:sz w:val="24"/>
                <w:szCs w:val="24"/>
                <w:lang w:eastAsia="en-IE"/>
                <w14:ligatures w14:val="none"/>
              </w:rPr>
              <w:t>conceptual framework ideas</w:t>
            </w:r>
            <w:r w:rsidRPr="0010730D">
              <w:rPr>
                <w:rFonts w:ascii="Times New Roman" w:eastAsia="Times New Roman" w:hAnsi="Times New Roman" w:cs="Times New Roman"/>
                <w:kern w:val="0"/>
                <w:sz w:val="24"/>
                <w:szCs w:val="24"/>
                <w:lang w:eastAsia="en-IE"/>
                <w14:ligatures w14:val="none"/>
              </w:rPr>
              <w:t xml:space="preserve"> were materialised into 3 games (road crossing, puzzle game &amp; function card game). Software in a mobile app with a function card game taught users to wash </w:t>
            </w:r>
            <w:r w:rsidR="00A40EA0" w:rsidRPr="0010730D">
              <w:rPr>
                <w:rFonts w:ascii="Times New Roman" w:eastAsia="Times New Roman" w:hAnsi="Times New Roman" w:cs="Times New Roman"/>
                <w:kern w:val="0"/>
                <w:sz w:val="24"/>
                <w:szCs w:val="24"/>
                <w:lang w:eastAsia="en-IE"/>
                <w14:ligatures w14:val="none"/>
              </w:rPr>
              <w:t xml:space="preserve">their </w:t>
            </w:r>
            <w:r w:rsidRPr="0010730D">
              <w:rPr>
                <w:rFonts w:ascii="Times New Roman" w:eastAsia="Times New Roman" w:hAnsi="Times New Roman" w:cs="Times New Roman"/>
                <w:kern w:val="0"/>
                <w:sz w:val="24"/>
                <w:szCs w:val="24"/>
                <w:lang w:eastAsia="en-IE"/>
                <w14:ligatures w14:val="none"/>
              </w:rPr>
              <w:t>hands</w:t>
            </w:r>
            <w:r w:rsidR="007E004C" w:rsidRPr="0010730D">
              <w:rPr>
                <w:rFonts w:ascii="Times New Roman" w:eastAsia="Times New Roman" w:hAnsi="Times New Roman" w:cs="Times New Roman"/>
                <w:kern w:val="0"/>
                <w:sz w:val="24"/>
                <w:szCs w:val="24"/>
                <w:lang w:eastAsia="en-IE"/>
                <w14:ligatures w14:val="none"/>
              </w:rPr>
              <w:t>.</w:t>
            </w:r>
          </w:p>
        </w:tc>
        <w:tc>
          <w:tcPr>
            <w:tcW w:w="3828" w:type="dxa"/>
            <w:tcBorders>
              <w:top w:val="nil"/>
              <w:left w:val="nil"/>
              <w:bottom w:val="nil"/>
              <w:right w:val="nil"/>
            </w:tcBorders>
          </w:tcPr>
          <w:p w14:paraId="14A12CC0" w14:textId="1B248AEE" w:rsidR="00331F72" w:rsidRPr="0010730D" w:rsidRDefault="004D3FF0"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The gaming</w:t>
            </w:r>
            <w:r w:rsidR="008B0D29" w:rsidRPr="0010730D">
              <w:rPr>
                <w:rFonts w:ascii="Times New Roman" w:eastAsia="Times New Roman" w:hAnsi="Times New Roman" w:cs="Times New Roman"/>
                <w:kern w:val="0"/>
                <w:sz w:val="24"/>
                <w:szCs w:val="24"/>
                <w:lang w:eastAsia="en-IE"/>
                <w14:ligatures w14:val="none"/>
              </w:rPr>
              <w:t xml:space="preserve"> platform was usable, effective &amp; it improved cognition  </w:t>
            </w:r>
          </w:p>
        </w:tc>
        <w:tc>
          <w:tcPr>
            <w:tcW w:w="1126" w:type="dxa"/>
            <w:tcBorders>
              <w:top w:val="nil"/>
              <w:left w:val="nil"/>
              <w:bottom w:val="nil"/>
              <w:right w:val="nil"/>
            </w:tcBorders>
          </w:tcPr>
          <w:p w14:paraId="063E81F8"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30</w:t>
            </w:r>
          </w:p>
        </w:tc>
      </w:tr>
      <w:tr w:rsidR="00DC744A" w:rsidRPr="0010730D" w14:paraId="73E10A45" w14:textId="77777777" w:rsidTr="0A2618E5">
        <w:trPr>
          <w:trHeight w:val="709"/>
        </w:trPr>
        <w:tc>
          <w:tcPr>
            <w:tcW w:w="1276" w:type="dxa"/>
            <w:tcBorders>
              <w:top w:val="nil"/>
              <w:left w:val="nil"/>
              <w:bottom w:val="nil"/>
              <w:right w:val="nil"/>
            </w:tcBorders>
          </w:tcPr>
          <w:p w14:paraId="2C72BAD4"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Pareto</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201</w:t>
            </w:r>
            <w:r w:rsidRPr="0010730D">
              <w:rPr>
                <w:rFonts w:ascii="Times New Roman" w:eastAsia="SimSun" w:hAnsi="Times New Roman" w:cs="Times New Roman"/>
                <w:kern w:val="0"/>
                <w:sz w:val="24"/>
                <w:szCs w:val="24"/>
                <w:lang w:val="en-US" w:eastAsia="zh-CN"/>
                <w14:ligatures w14:val="none"/>
              </w:rPr>
              <w:t>2)</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758B5DC7" w14:textId="77777777" w:rsidR="00331F72" w:rsidRPr="0010730D" w:rsidRDefault="008B0D29" w:rsidP="007E004C">
            <w:pPr>
              <w:pStyle w:val="NormalWeb"/>
              <w:spacing w:before="240" w:beforeAutospacing="0"/>
              <w:rPr>
                <w:lang w:eastAsia="en-IE"/>
              </w:rPr>
            </w:pPr>
            <w:r w:rsidRPr="0010730D">
              <w:rPr>
                <w:lang w:val="en-US" w:eastAsia="en-IE"/>
              </w:rPr>
              <w:t xml:space="preserve">To </w:t>
            </w:r>
            <w:r w:rsidRPr="0010730D">
              <w:rPr>
                <w:lang w:val="en-US" w:eastAsia="zh-CN"/>
              </w:rPr>
              <w:t xml:space="preserve">compare the use of an innovative mathematics game in special education and </w:t>
            </w:r>
            <w:r w:rsidRPr="0010730D">
              <w:rPr>
                <w:lang w:val="en-US" w:eastAsia="zh-CN"/>
              </w:rPr>
              <w:lastRenderedPageBreak/>
              <w:t>mainstream education.</w:t>
            </w:r>
          </w:p>
        </w:tc>
        <w:tc>
          <w:tcPr>
            <w:tcW w:w="1684" w:type="dxa"/>
            <w:tcBorders>
              <w:top w:val="nil"/>
              <w:left w:val="nil"/>
              <w:bottom w:val="nil"/>
              <w:right w:val="nil"/>
            </w:tcBorders>
          </w:tcPr>
          <w:p w14:paraId="08240D1F" w14:textId="77777777" w:rsidR="004735D3"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ID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=7)</w:t>
            </w:r>
          </w:p>
          <w:p w14:paraId="065540CE" w14:textId="3E047DDC" w:rsidR="007E004C" w:rsidRPr="0010730D" w:rsidRDefault="004735D3" w:rsidP="004735D3">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w:t>
            </w:r>
            <w:r w:rsidR="008B0D29" w:rsidRPr="0010730D">
              <w:rPr>
                <w:rFonts w:ascii="Times New Roman" w:eastAsia="Times New Roman" w:hAnsi="Times New Roman" w:cs="Times New Roman"/>
                <w:kern w:val="0"/>
                <w:sz w:val="24"/>
                <w:szCs w:val="24"/>
                <w:lang w:eastAsia="en-IE"/>
                <w14:ligatures w14:val="none"/>
              </w:rPr>
              <w:t>ged 10-14</w:t>
            </w:r>
            <w:r w:rsidR="007E004C" w:rsidRPr="0010730D">
              <w:rPr>
                <w:rFonts w:ascii="Times New Roman" w:eastAsia="Times New Roman" w:hAnsi="Times New Roman" w:cs="Times New Roman"/>
                <w:kern w:val="0"/>
                <w:sz w:val="24"/>
                <w:szCs w:val="24"/>
                <w:lang w:eastAsia="en-IE"/>
                <w14:ligatures w14:val="none"/>
              </w:rPr>
              <w:t>.</w:t>
            </w:r>
          </w:p>
          <w:p w14:paraId="31F417B8" w14:textId="77777777" w:rsidR="004D3FF0"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Asperger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w:t>
            </w:r>
            <w:r w:rsidR="007E004C"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w:t>
            </w:r>
          </w:p>
          <w:p w14:paraId="6215352A" w14:textId="021D1D27"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Gender not reported</w:t>
            </w:r>
            <w:r w:rsidR="007E004C" w:rsidRPr="0010730D">
              <w:rPr>
                <w:rFonts w:ascii="Times New Roman" w:eastAsia="Times New Roman" w:hAnsi="Times New Roman" w:cs="Times New Roman"/>
                <w:kern w:val="0"/>
                <w:sz w:val="24"/>
                <w:szCs w:val="24"/>
                <w:lang w:eastAsia="en-IE"/>
                <w14:ligatures w14:val="none"/>
              </w:rPr>
              <w:t xml:space="preserve">. </w:t>
            </w:r>
          </w:p>
        </w:tc>
        <w:tc>
          <w:tcPr>
            <w:tcW w:w="2152" w:type="dxa"/>
            <w:tcBorders>
              <w:top w:val="nil"/>
              <w:left w:val="nil"/>
              <w:bottom w:val="nil"/>
              <w:right w:val="nil"/>
            </w:tcBorders>
          </w:tcPr>
          <w:p w14:paraId="0318E768" w14:textId="62061D0E" w:rsidR="00331F72" w:rsidRPr="0010730D" w:rsidRDefault="008B0D29" w:rsidP="007E004C">
            <w:pPr>
              <w:spacing w:before="24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Used the game for a semester. Longitudinal, </w:t>
            </w:r>
            <w:r w:rsidR="00A40EA0" w:rsidRPr="0010730D">
              <w:rPr>
                <w:rFonts w:ascii="Times New Roman" w:eastAsia="Times New Roman" w:hAnsi="Times New Roman" w:cs="Times New Roman"/>
                <w:kern w:val="0"/>
                <w:sz w:val="24"/>
                <w:szCs w:val="24"/>
                <w:lang w:eastAsia="en-IE"/>
                <w14:ligatures w14:val="none"/>
              </w:rPr>
              <w:t>follow-up</w:t>
            </w:r>
            <w:r w:rsidRPr="0010730D">
              <w:rPr>
                <w:rFonts w:ascii="Times New Roman" w:eastAsia="Times New Roman" w:hAnsi="Times New Roman" w:cs="Times New Roman"/>
                <w:kern w:val="0"/>
                <w:sz w:val="24"/>
                <w:szCs w:val="24"/>
                <w:lang w:eastAsia="en-IE"/>
                <w14:ligatures w14:val="none"/>
              </w:rPr>
              <w:t xml:space="preserve"> after 2 years of game use. Data </w:t>
            </w:r>
            <w:r w:rsidR="00A40EA0" w:rsidRPr="0010730D">
              <w:rPr>
                <w:rFonts w:ascii="Times New Roman" w:eastAsia="Times New Roman" w:hAnsi="Times New Roman" w:cs="Times New Roman"/>
                <w:kern w:val="0"/>
                <w:sz w:val="24"/>
                <w:szCs w:val="24"/>
                <w:lang w:eastAsia="en-IE"/>
                <w14:ligatures w14:val="none"/>
              </w:rPr>
              <w:t xml:space="preserve">was </w:t>
            </w:r>
            <w:r w:rsidRPr="0010730D">
              <w:rPr>
                <w:rFonts w:ascii="Times New Roman" w:eastAsia="Times New Roman" w:hAnsi="Times New Roman" w:cs="Times New Roman"/>
                <w:kern w:val="0"/>
                <w:sz w:val="24"/>
                <w:szCs w:val="24"/>
                <w:lang w:eastAsia="en-IE"/>
                <w14:ligatures w14:val="none"/>
              </w:rPr>
              <w:lastRenderedPageBreak/>
              <w:t xml:space="preserve">collected through </w:t>
            </w:r>
            <w:r w:rsidR="00A40EA0" w:rsidRPr="0010730D">
              <w:rPr>
                <w:rFonts w:ascii="Times New Roman" w:eastAsia="Times New Roman" w:hAnsi="Times New Roman" w:cs="Times New Roman"/>
                <w:kern w:val="0"/>
                <w:sz w:val="24"/>
                <w:szCs w:val="24"/>
                <w:lang w:eastAsia="en-IE"/>
                <w14:ligatures w14:val="none"/>
              </w:rPr>
              <w:t>game-playing</w:t>
            </w:r>
            <w:r w:rsidRPr="0010730D">
              <w:rPr>
                <w:rFonts w:ascii="Times New Roman" w:eastAsia="Times New Roman" w:hAnsi="Times New Roman" w:cs="Times New Roman"/>
                <w:kern w:val="0"/>
                <w:sz w:val="24"/>
                <w:szCs w:val="24"/>
                <w:lang w:eastAsia="en-IE"/>
                <w14:ligatures w14:val="none"/>
              </w:rPr>
              <w:t xml:space="preserve"> logs, classroom observations &amp; interviews with teachers</w:t>
            </w:r>
            <w:r w:rsidR="003628DA" w:rsidRPr="0010730D">
              <w:rPr>
                <w:rFonts w:ascii="Times New Roman" w:eastAsia="Times New Roman" w:hAnsi="Times New Roman" w:cs="Times New Roman"/>
                <w:kern w:val="0"/>
                <w:sz w:val="24"/>
                <w:szCs w:val="24"/>
                <w:lang w:eastAsia="en-IE"/>
                <w14:ligatures w14:val="none"/>
              </w:rPr>
              <w:t xml:space="preserve">. </w:t>
            </w:r>
          </w:p>
        </w:tc>
        <w:tc>
          <w:tcPr>
            <w:tcW w:w="2976" w:type="dxa"/>
            <w:tcBorders>
              <w:top w:val="nil"/>
              <w:left w:val="nil"/>
              <w:bottom w:val="nil"/>
              <w:right w:val="nil"/>
            </w:tcBorders>
          </w:tcPr>
          <w:p w14:paraId="6D7234B4" w14:textId="37609880" w:rsidR="00331F72" w:rsidRPr="0010730D" w:rsidRDefault="000A718B"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The game</w:t>
            </w:r>
            <w:r w:rsidR="008B0D29" w:rsidRPr="0010730D">
              <w:rPr>
                <w:rFonts w:ascii="Times New Roman" w:eastAsia="Times New Roman" w:hAnsi="Times New Roman" w:cs="Times New Roman"/>
                <w:kern w:val="0"/>
                <w:sz w:val="24"/>
                <w:szCs w:val="24"/>
                <w:lang w:eastAsia="en-IE"/>
                <w14:ligatures w14:val="none"/>
              </w:rPr>
              <w:t xml:space="preserve"> runs across three platforms – interactive </w:t>
            </w:r>
            <w:r w:rsidR="00A40EA0" w:rsidRPr="0010730D">
              <w:rPr>
                <w:rFonts w:ascii="Times New Roman" w:eastAsia="Times New Roman" w:hAnsi="Times New Roman" w:cs="Times New Roman"/>
                <w:kern w:val="0"/>
                <w:sz w:val="24"/>
                <w:szCs w:val="24"/>
                <w:lang w:eastAsia="en-IE"/>
                <w14:ligatures w14:val="none"/>
              </w:rPr>
              <w:t>whiteboard</w:t>
            </w:r>
            <w:r w:rsidR="008B0D29" w:rsidRPr="0010730D">
              <w:rPr>
                <w:rFonts w:ascii="Times New Roman" w:eastAsia="Times New Roman" w:hAnsi="Times New Roman" w:cs="Times New Roman"/>
                <w:kern w:val="0"/>
                <w:sz w:val="24"/>
                <w:szCs w:val="24"/>
                <w:lang w:eastAsia="en-IE"/>
                <w14:ligatures w14:val="none"/>
              </w:rPr>
              <w:t xml:space="preserve">, ordinary computer, &amp; augmented reality. Participants move a lit-up configuration of cubes </w:t>
            </w:r>
            <w:r w:rsidR="008B0D29" w:rsidRPr="0010730D">
              <w:rPr>
                <w:rFonts w:ascii="Times New Roman" w:eastAsia="Times New Roman" w:hAnsi="Times New Roman" w:cs="Times New Roman"/>
                <w:kern w:val="0"/>
                <w:sz w:val="24"/>
                <w:szCs w:val="24"/>
                <w:lang w:eastAsia="en-IE"/>
                <w14:ligatures w14:val="none"/>
              </w:rPr>
              <w:lastRenderedPageBreak/>
              <w:t xml:space="preserve">to the corresponding correct card on </w:t>
            </w:r>
            <w:r w:rsidR="00A40EA0" w:rsidRPr="0010730D">
              <w:rPr>
                <w:rFonts w:ascii="Times New Roman" w:eastAsia="Times New Roman" w:hAnsi="Times New Roman" w:cs="Times New Roman"/>
                <w:kern w:val="0"/>
                <w:sz w:val="24"/>
                <w:szCs w:val="24"/>
                <w:lang w:eastAsia="en-IE"/>
                <w14:ligatures w14:val="none"/>
              </w:rPr>
              <w:t xml:space="preserve">the </w:t>
            </w:r>
            <w:r w:rsidR="008B0D29" w:rsidRPr="0010730D">
              <w:rPr>
                <w:rFonts w:ascii="Times New Roman" w:eastAsia="Times New Roman" w:hAnsi="Times New Roman" w:cs="Times New Roman"/>
                <w:kern w:val="0"/>
                <w:sz w:val="24"/>
                <w:szCs w:val="24"/>
                <w:lang w:eastAsia="en-IE"/>
                <w14:ligatures w14:val="none"/>
              </w:rPr>
              <w:t>screen by physically dragging it across the screen to build a wall. </w:t>
            </w:r>
          </w:p>
        </w:tc>
        <w:tc>
          <w:tcPr>
            <w:tcW w:w="3828" w:type="dxa"/>
            <w:tcBorders>
              <w:top w:val="nil"/>
              <w:left w:val="nil"/>
              <w:bottom w:val="nil"/>
              <w:right w:val="nil"/>
            </w:tcBorders>
          </w:tcPr>
          <w:p w14:paraId="515CD8E0"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Game with dedicated teachers is effective in yielding substantial gains for mathematical reasoning &amp; understanding. Students understanding of positive &amp; negative </w:t>
            </w:r>
            <w:r w:rsidRPr="0010730D">
              <w:rPr>
                <w:rFonts w:ascii="Times New Roman" w:eastAsia="Times New Roman" w:hAnsi="Times New Roman" w:cs="Times New Roman"/>
                <w:kern w:val="0"/>
                <w:sz w:val="24"/>
                <w:szCs w:val="24"/>
                <w:lang w:eastAsia="en-IE"/>
                <w14:ligatures w14:val="none"/>
              </w:rPr>
              <w:lastRenderedPageBreak/>
              <w:t xml:space="preserve">integers improved after learning in the context of blocks. </w:t>
            </w:r>
          </w:p>
        </w:tc>
        <w:tc>
          <w:tcPr>
            <w:tcW w:w="1126" w:type="dxa"/>
            <w:tcBorders>
              <w:top w:val="nil"/>
              <w:left w:val="nil"/>
              <w:bottom w:val="nil"/>
              <w:right w:val="nil"/>
            </w:tcBorders>
          </w:tcPr>
          <w:p w14:paraId="71F8E11D"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28</w:t>
            </w:r>
          </w:p>
        </w:tc>
      </w:tr>
      <w:tr w:rsidR="00DC744A" w:rsidRPr="0010730D" w14:paraId="464C5D72" w14:textId="77777777" w:rsidTr="0A2618E5">
        <w:trPr>
          <w:trHeight w:val="705"/>
        </w:trPr>
        <w:tc>
          <w:tcPr>
            <w:tcW w:w="1276" w:type="dxa"/>
            <w:tcBorders>
              <w:top w:val="nil"/>
              <w:left w:val="nil"/>
              <w:bottom w:val="nil"/>
              <w:right w:val="nil"/>
            </w:tcBorders>
          </w:tcPr>
          <w:p w14:paraId="1B53F945"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Porter</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2022</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7F8E9DCF" w14:textId="77777777" w:rsidR="00331F72" w:rsidRPr="0010730D" w:rsidRDefault="008B0D29" w:rsidP="007E004C">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zh-CN"/>
                <w14:ligatures w14:val="none"/>
              </w:rPr>
              <w:t>To evaluate a bespoke digital game in which children learned to select which was “more,” a foundational skill for understanding magnitude.</w:t>
            </w:r>
          </w:p>
        </w:tc>
        <w:tc>
          <w:tcPr>
            <w:tcW w:w="1684" w:type="dxa"/>
            <w:tcBorders>
              <w:top w:val="nil"/>
              <w:left w:val="nil"/>
              <w:bottom w:val="nil"/>
              <w:right w:val="nil"/>
            </w:tcBorders>
          </w:tcPr>
          <w:p w14:paraId="5E2BC7D4" w14:textId="3BE3B7C5" w:rsidR="00153512" w:rsidRPr="0010730D" w:rsidRDefault="00A86FD4"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Children with D</w:t>
            </w:r>
            <w:r w:rsidR="008B0D29" w:rsidRPr="0010730D">
              <w:rPr>
                <w:rFonts w:ascii="Times New Roman" w:eastAsia="Times New Roman" w:hAnsi="Times New Roman" w:cs="Times New Roman"/>
                <w:kern w:val="0"/>
                <w:sz w:val="24"/>
                <w:szCs w:val="24"/>
                <w:lang w:eastAsia="en-IE"/>
                <w14:ligatures w14:val="none"/>
              </w:rPr>
              <w:t>own Syndrome</w:t>
            </w:r>
            <w:r w:rsidR="006B677D" w:rsidRPr="0010730D">
              <w:rPr>
                <w:rFonts w:ascii="Times New Roman" w:eastAsia="Times New Roman" w:hAnsi="Times New Roman" w:cs="Times New Roman"/>
                <w:kern w:val="0"/>
                <w:sz w:val="24"/>
                <w:szCs w:val="24"/>
                <w:lang w:eastAsia="en-IE"/>
                <w14:ligatures w14:val="none"/>
              </w:rPr>
              <w:t xml:space="preserve"> </w:t>
            </w:r>
            <w:r w:rsidR="008B0D29" w:rsidRPr="0010730D">
              <w:rPr>
                <w:rFonts w:ascii="Times New Roman" w:eastAsia="Times New Roman" w:hAnsi="Times New Roman" w:cs="Times New Roman"/>
                <w:i/>
                <w:iCs/>
                <w:kern w:val="0"/>
                <w:sz w:val="24"/>
                <w:szCs w:val="24"/>
                <w:lang w:eastAsia="en-IE"/>
                <w14:ligatures w14:val="none"/>
              </w:rPr>
              <w:t>(n</w:t>
            </w:r>
            <w:r w:rsidR="008B0D29" w:rsidRPr="0010730D">
              <w:rPr>
                <w:rFonts w:ascii="Times New Roman" w:eastAsia="Times New Roman" w:hAnsi="Times New Roman" w:cs="Times New Roman"/>
                <w:kern w:val="0"/>
                <w:sz w:val="24"/>
                <w:szCs w:val="24"/>
                <w:lang w:eastAsia="en-IE"/>
                <w14:ligatures w14:val="none"/>
              </w:rPr>
              <w:t>=</w:t>
            </w:r>
            <w:r w:rsidR="006B677D" w:rsidRPr="0010730D">
              <w:rPr>
                <w:rFonts w:ascii="Times New Roman" w:eastAsia="Times New Roman" w:hAnsi="Times New Roman" w:cs="Times New Roman"/>
                <w:kern w:val="0"/>
                <w:sz w:val="24"/>
                <w:szCs w:val="24"/>
                <w:lang w:eastAsia="en-IE"/>
                <w14:ligatures w14:val="none"/>
              </w:rPr>
              <w:t>8</w:t>
            </w:r>
            <w:r w:rsidR="008B0D29" w:rsidRPr="0010730D">
              <w:rPr>
                <w:rFonts w:ascii="Times New Roman" w:eastAsia="Times New Roman" w:hAnsi="Times New Roman" w:cs="Times New Roman"/>
                <w:kern w:val="0"/>
                <w:sz w:val="24"/>
                <w:szCs w:val="24"/>
                <w:lang w:eastAsia="en-IE"/>
                <w14:ligatures w14:val="none"/>
              </w:rPr>
              <w:t>)</w:t>
            </w:r>
            <w:r w:rsidR="00153512" w:rsidRPr="0010730D">
              <w:rPr>
                <w:rFonts w:ascii="Times New Roman" w:eastAsia="Times New Roman" w:hAnsi="Times New Roman" w:cs="Times New Roman"/>
                <w:kern w:val="0"/>
                <w:sz w:val="24"/>
                <w:szCs w:val="24"/>
                <w:lang w:eastAsia="en-IE"/>
                <w14:ligatures w14:val="none"/>
              </w:rPr>
              <w:t>.</w:t>
            </w:r>
          </w:p>
          <w:p w14:paraId="1D4914EC" w14:textId="58A84D3E" w:rsidR="00331F72" w:rsidRPr="0010730D" w:rsidRDefault="008B0D29" w:rsidP="00153512">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Males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=4)</w:t>
            </w:r>
            <w:r w:rsidR="004735D3"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Aged;</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9-14 </w:t>
            </w:r>
          </w:p>
          <w:p w14:paraId="17B46BFE" w14:textId="4F2FE8BA"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i/>
                <w:iCs/>
                <w:kern w:val="0"/>
                <w:sz w:val="24"/>
                <w:szCs w:val="24"/>
                <w:lang w:eastAsia="en-IE"/>
                <w14:ligatures w14:val="none"/>
              </w:rPr>
              <w:t>(M=</w:t>
            </w:r>
            <w:r w:rsidRPr="0010730D">
              <w:rPr>
                <w:rFonts w:ascii="Times New Roman" w:eastAsia="Times New Roman" w:hAnsi="Times New Roman" w:cs="Times New Roman"/>
                <w:kern w:val="0"/>
                <w:sz w:val="24"/>
                <w:szCs w:val="24"/>
                <w:lang w:eastAsia="en-IE"/>
                <w14:ligatures w14:val="none"/>
              </w:rPr>
              <w:t>12,</w:t>
            </w:r>
            <w:r w:rsidR="00153512"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SD</w:t>
            </w:r>
            <w:r w:rsidRPr="0010730D">
              <w:rPr>
                <w:rFonts w:ascii="Times New Roman" w:eastAsia="Times New Roman" w:hAnsi="Times New Roman" w:cs="Times New Roman"/>
                <w:kern w:val="0"/>
                <w:sz w:val="24"/>
                <w:szCs w:val="24"/>
                <w:lang w:eastAsia="en-IE"/>
                <w14:ligatures w14:val="none"/>
              </w:rPr>
              <w:t>=6.68). </w:t>
            </w:r>
          </w:p>
        </w:tc>
        <w:tc>
          <w:tcPr>
            <w:tcW w:w="2152" w:type="dxa"/>
            <w:tcBorders>
              <w:top w:val="nil"/>
              <w:left w:val="nil"/>
              <w:bottom w:val="nil"/>
              <w:right w:val="nil"/>
            </w:tcBorders>
          </w:tcPr>
          <w:p w14:paraId="7F9FA2F8" w14:textId="2C257B8A"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Pre &amp; </w:t>
            </w:r>
            <w:r w:rsidR="00A40EA0" w:rsidRPr="0010730D">
              <w:rPr>
                <w:rFonts w:ascii="Times New Roman" w:eastAsia="Times New Roman" w:hAnsi="Times New Roman" w:cs="Times New Roman"/>
                <w:kern w:val="0"/>
                <w:sz w:val="24"/>
                <w:szCs w:val="24"/>
                <w:lang w:eastAsia="en-IE"/>
                <w14:ligatures w14:val="none"/>
              </w:rPr>
              <w:t>post-tests</w:t>
            </w:r>
            <w:r w:rsidR="00956593" w:rsidRPr="0010730D">
              <w:rPr>
                <w:rFonts w:ascii="Times New Roman" w:eastAsia="Times New Roman" w:hAnsi="Times New Roman" w:cs="Times New Roman"/>
                <w:kern w:val="0"/>
                <w:sz w:val="24"/>
                <w:szCs w:val="24"/>
                <w:lang w:eastAsia="en-IE"/>
                <w14:ligatures w14:val="none"/>
              </w:rPr>
              <w:t xml:space="preserve">. </w:t>
            </w:r>
            <w:r w:rsidR="00E109FD" w:rsidRPr="0010730D">
              <w:rPr>
                <w:rFonts w:ascii="Times New Roman" w:eastAsia="Times New Roman" w:hAnsi="Times New Roman" w:cs="Times New Roman"/>
                <w:kern w:val="0"/>
                <w:sz w:val="24"/>
                <w:szCs w:val="24"/>
                <w:lang w:eastAsia="en-IE"/>
                <w14:ligatures w14:val="none"/>
              </w:rPr>
              <w:t>4-week</w:t>
            </w:r>
            <w:r w:rsidR="0023719B" w:rsidRPr="0010730D">
              <w:rPr>
                <w:rFonts w:ascii="Times New Roman" w:eastAsia="Times New Roman" w:hAnsi="Times New Roman" w:cs="Times New Roman"/>
                <w:kern w:val="0"/>
                <w:sz w:val="24"/>
                <w:szCs w:val="24"/>
                <w:lang w:eastAsia="en-IE"/>
                <w14:ligatures w14:val="none"/>
              </w:rPr>
              <w:t xml:space="preserve"> intervention </w:t>
            </w:r>
            <w:r w:rsidRPr="0010730D">
              <w:rPr>
                <w:rFonts w:ascii="Times New Roman" w:eastAsia="Times New Roman" w:hAnsi="Times New Roman" w:cs="Times New Roman"/>
                <w:kern w:val="0"/>
                <w:sz w:val="24"/>
                <w:szCs w:val="24"/>
                <w:lang w:eastAsia="en-IE"/>
                <w14:ligatures w14:val="none"/>
              </w:rPr>
              <w:t>with 3 sessions a week lasting approx. 20</w:t>
            </w:r>
            <w:r w:rsidR="0023719B" w:rsidRPr="0010730D">
              <w:rPr>
                <w:rFonts w:ascii="Times New Roman" w:eastAsia="Times New Roman" w:hAnsi="Times New Roman" w:cs="Times New Roman"/>
                <w:kern w:val="0"/>
                <w:sz w:val="24"/>
                <w:szCs w:val="24"/>
                <w:lang w:eastAsia="en-IE"/>
                <w14:ligatures w14:val="none"/>
              </w:rPr>
              <w:t xml:space="preserve">. </w:t>
            </w:r>
            <w:r w:rsidR="00E109FD" w:rsidRPr="0010730D">
              <w:rPr>
                <w:rFonts w:ascii="Times New Roman" w:eastAsia="Times New Roman" w:hAnsi="Times New Roman" w:cs="Times New Roman"/>
                <w:kern w:val="0"/>
                <w:sz w:val="24"/>
                <w:szCs w:val="24"/>
                <w:lang w:eastAsia="en-IE"/>
                <w14:ligatures w14:val="none"/>
              </w:rPr>
              <w:t>2-week follow-up</w:t>
            </w:r>
            <w:r w:rsidRPr="0010730D">
              <w:rPr>
                <w:rFonts w:ascii="Times New Roman" w:eastAsia="Times New Roman" w:hAnsi="Times New Roman" w:cs="Times New Roman"/>
                <w:kern w:val="0"/>
                <w:sz w:val="24"/>
                <w:szCs w:val="24"/>
                <w:lang w:eastAsia="en-IE"/>
                <w14:ligatures w14:val="none"/>
              </w:rPr>
              <w:t xml:space="preserve">. </w:t>
            </w:r>
          </w:p>
        </w:tc>
        <w:tc>
          <w:tcPr>
            <w:tcW w:w="2976" w:type="dxa"/>
            <w:tcBorders>
              <w:top w:val="nil"/>
              <w:left w:val="nil"/>
              <w:bottom w:val="nil"/>
              <w:right w:val="nil"/>
            </w:tcBorders>
          </w:tcPr>
          <w:p w14:paraId="2A3C1109" w14:textId="7849CF3C" w:rsidR="00331F72" w:rsidRPr="0010730D" w:rsidRDefault="008B0D29" w:rsidP="007E004C">
            <w:pPr>
              <w:spacing w:before="24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Anna’s Robot- child helping </w:t>
            </w:r>
            <w:r w:rsidR="00A40EA0" w:rsidRPr="0010730D">
              <w:rPr>
                <w:rFonts w:ascii="Times New Roman" w:eastAsia="Times New Roman" w:hAnsi="Times New Roman" w:cs="Times New Roman"/>
                <w:kern w:val="0"/>
                <w:sz w:val="24"/>
                <w:szCs w:val="24"/>
                <w:lang w:eastAsia="en-IE"/>
                <w14:ligatures w14:val="none"/>
              </w:rPr>
              <w:t xml:space="preserve">a </w:t>
            </w:r>
            <w:r w:rsidRPr="0010730D">
              <w:rPr>
                <w:rFonts w:ascii="Times New Roman" w:eastAsia="Times New Roman" w:hAnsi="Times New Roman" w:cs="Times New Roman"/>
                <w:kern w:val="0"/>
                <w:sz w:val="24"/>
                <w:szCs w:val="24"/>
                <w:lang w:eastAsia="en-IE"/>
                <w14:ligatures w14:val="none"/>
              </w:rPr>
              <w:t xml:space="preserve">scientist who is building a robot in his lab. Boxes are shown with a written ratio &amp; dot options below to match with </w:t>
            </w:r>
            <w:r w:rsidR="00A40EA0"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correct ratio size, difficulty increases with correct answers. Correct answers unlock a chest with a robot piece which the user can then attach to the robot, 5 pieces to collect in total. </w:t>
            </w:r>
          </w:p>
        </w:tc>
        <w:tc>
          <w:tcPr>
            <w:tcW w:w="3828" w:type="dxa"/>
            <w:tcBorders>
              <w:top w:val="nil"/>
              <w:left w:val="nil"/>
              <w:bottom w:val="nil"/>
              <w:right w:val="nil"/>
            </w:tcBorders>
          </w:tcPr>
          <w:p w14:paraId="5D66535F" w14:textId="38DA076F" w:rsidR="00331F72" w:rsidRPr="0010730D" w:rsidRDefault="008B0D29" w:rsidP="007E004C">
            <w:pPr>
              <w:spacing w:before="240"/>
              <w:rPr>
                <w:rStyle w:val="CommentReference"/>
                <w:rFonts w:ascii="Times New Roman" w:eastAsiaTheme="minorEastAsia" w:hAnsi="Times New Roman" w:cs="Times New Roman"/>
                <w:strike/>
                <w:kern w:val="0"/>
                <w:sz w:val="24"/>
                <w:szCs w:val="24"/>
                <w:lang w:val="en-AU" w:eastAsia="en-IE"/>
                <w14:ligatures w14:val="none"/>
              </w:rPr>
            </w:pPr>
            <w:r w:rsidRPr="0010730D">
              <w:rPr>
                <w:rFonts w:ascii="Times New Roman" w:eastAsia="Times New Roman" w:hAnsi="Times New Roman" w:cs="Times New Roman"/>
                <w:kern w:val="0"/>
                <w:sz w:val="24"/>
                <w:szCs w:val="24"/>
                <w:lang w:val="en-US" w:eastAsia="zh-CN"/>
                <w14:ligatures w14:val="none"/>
              </w:rPr>
              <w:t xml:space="preserve">7 Participants increased the number of their correct responses by 23% in the </w:t>
            </w:r>
            <w:r w:rsidR="00A40EA0" w:rsidRPr="0010730D">
              <w:rPr>
                <w:rFonts w:ascii="Times New Roman" w:eastAsia="Times New Roman" w:hAnsi="Times New Roman" w:cs="Times New Roman"/>
                <w:kern w:val="0"/>
                <w:sz w:val="24"/>
                <w:szCs w:val="24"/>
                <w:lang w:val="en-US" w:eastAsia="zh-CN"/>
                <w14:ligatures w14:val="none"/>
              </w:rPr>
              <w:t>non-digital</w:t>
            </w:r>
            <w:r w:rsidRPr="0010730D">
              <w:rPr>
                <w:rFonts w:ascii="Times New Roman" w:eastAsia="Times New Roman" w:hAnsi="Times New Roman" w:cs="Times New Roman"/>
                <w:kern w:val="0"/>
                <w:sz w:val="24"/>
                <w:szCs w:val="24"/>
                <w:lang w:val="en-US" w:eastAsia="zh-CN"/>
                <w14:ligatures w14:val="none"/>
              </w:rPr>
              <w:t xml:space="preserve"> game version, following </w:t>
            </w:r>
            <w:r w:rsidR="00A40EA0" w:rsidRPr="0010730D">
              <w:rPr>
                <w:rFonts w:ascii="Times New Roman" w:eastAsia="Times New Roman" w:hAnsi="Times New Roman" w:cs="Times New Roman"/>
                <w:kern w:val="0"/>
                <w:sz w:val="24"/>
                <w:szCs w:val="24"/>
                <w:lang w:val="en-US" w:eastAsia="zh-CN"/>
                <w14:ligatures w14:val="none"/>
              </w:rPr>
              <w:t xml:space="preserve">the </w:t>
            </w:r>
            <w:r w:rsidRPr="0010730D">
              <w:rPr>
                <w:rFonts w:ascii="Times New Roman" w:eastAsia="Times New Roman" w:hAnsi="Times New Roman" w:cs="Times New Roman"/>
                <w:kern w:val="0"/>
                <w:sz w:val="24"/>
                <w:szCs w:val="24"/>
                <w:lang w:val="en-US" w:eastAsia="zh-CN"/>
                <w14:ligatures w14:val="none"/>
              </w:rPr>
              <w:t xml:space="preserve">use of the digital game. </w:t>
            </w:r>
          </w:p>
        </w:tc>
        <w:tc>
          <w:tcPr>
            <w:tcW w:w="1126" w:type="dxa"/>
            <w:tcBorders>
              <w:top w:val="nil"/>
              <w:left w:val="nil"/>
              <w:bottom w:val="nil"/>
              <w:right w:val="nil"/>
            </w:tcBorders>
          </w:tcPr>
          <w:p w14:paraId="399939D4" w14:textId="77777777" w:rsidR="00331F72" w:rsidRPr="0010730D" w:rsidRDefault="008B0D29" w:rsidP="007E004C">
            <w:pPr>
              <w:spacing w:before="240" w:after="0" w:line="240" w:lineRule="auto"/>
              <w:jc w:val="center"/>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30</w:t>
            </w:r>
          </w:p>
        </w:tc>
      </w:tr>
      <w:tr w:rsidR="00DC744A" w:rsidRPr="0010730D" w14:paraId="6FB69497" w14:textId="77777777" w:rsidTr="0A2618E5">
        <w:trPr>
          <w:trHeight w:val="795"/>
        </w:trPr>
        <w:tc>
          <w:tcPr>
            <w:tcW w:w="1276" w:type="dxa"/>
            <w:tcBorders>
              <w:top w:val="nil"/>
              <w:left w:val="nil"/>
              <w:bottom w:val="nil"/>
              <w:right w:val="nil"/>
            </w:tcBorders>
          </w:tcPr>
          <w:p w14:paraId="7AA9B9AC"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Wagle et 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2021</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nil"/>
              <w:right w:val="nil"/>
            </w:tcBorders>
          </w:tcPr>
          <w:p w14:paraId="5C4504D4" w14:textId="77777777" w:rsidR="00331F72" w:rsidRPr="0010730D" w:rsidRDefault="008B0D29" w:rsidP="007E004C">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To </w:t>
            </w:r>
            <w:r w:rsidRPr="0010730D">
              <w:rPr>
                <w:rFonts w:ascii="Times New Roman" w:eastAsia="Times New Roman" w:hAnsi="Times New Roman" w:cs="Times New Roman"/>
                <w:kern w:val="0"/>
                <w:sz w:val="24"/>
                <w:szCs w:val="24"/>
                <w:lang w:val="en-US" w:eastAsia="zh-CN"/>
                <w14:ligatures w14:val="none"/>
              </w:rPr>
              <w:t>test the effectiveness of a month-long intervention using five smartphone-based games for training working memory in children with ASD.</w:t>
            </w:r>
          </w:p>
        </w:tc>
        <w:tc>
          <w:tcPr>
            <w:tcW w:w="1684" w:type="dxa"/>
            <w:tcBorders>
              <w:top w:val="nil"/>
              <w:left w:val="nil"/>
              <w:bottom w:val="nil"/>
              <w:right w:val="nil"/>
            </w:tcBorders>
          </w:tcPr>
          <w:p w14:paraId="5ED710E8" w14:textId="282320BB"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i/>
                <w:iCs/>
                <w:kern w:val="0"/>
                <w:sz w:val="24"/>
                <w:szCs w:val="24"/>
                <w:lang w:eastAsia="en-IE"/>
                <w14:ligatures w14:val="none"/>
              </w:rPr>
              <w:t xml:space="preserve">n </w:t>
            </w:r>
            <w:r w:rsidRPr="0010730D">
              <w:rPr>
                <w:rFonts w:ascii="Times New Roman" w:eastAsia="Times New Roman" w:hAnsi="Times New Roman" w:cs="Times New Roman"/>
                <w:kern w:val="0"/>
                <w:sz w:val="24"/>
                <w:szCs w:val="24"/>
                <w:lang w:eastAsia="en-IE"/>
                <w14:ligatures w14:val="none"/>
              </w:rPr>
              <w:t>= 14</w:t>
            </w:r>
            <w:r w:rsidR="00153512"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w:t>
            </w:r>
          </w:p>
          <w:p w14:paraId="7BB07097" w14:textId="57ECC1EA"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Age range</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6-13 years </w:t>
            </w:r>
            <w:r w:rsidRPr="0010730D">
              <w:rPr>
                <w:rFonts w:ascii="Times New Roman" w:eastAsia="Times New Roman" w:hAnsi="Times New Roman" w:cs="Times New Roman"/>
                <w:i/>
                <w:iCs/>
                <w:kern w:val="0"/>
                <w:sz w:val="24"/>
                <w:szCs w:val="24"/>
                <w:lang w:eastAsia="en-IE"/>
                <w14:ligatures w14:val="none"/>
              </w:rPr>
              <w:t xml:space="preserve">M = </w:t>
            </w:r>
            <w:r w:rsidRPr="0010730D">
              <w:rPr>
                <w:rFonts w:ascii="Times New Roman" w:eastAsia="Times New Roman" w:hAnsi="Times New Roman" w:cs="Times New Roman"/>
                <w:kern w:val="0"/>
                <w:sz w:val="24"/>
                <w:szCs w:val="24"/>
                <w:lang w:eastAsia="en-IE"/>
                <w14:ligatures w14:val="none"/>
              </w:rPr>
              <w:t>10.24 (1.92)</w:t>
            </w:r>
            <w:r w:rsidR="00153512" w:rsidRPr="0010730D">
              <w:rPr>
                <w:rFonts w:ascii="Times New Roman" w:eastAsia="Times New Roman" w:hAnsi="Times New Roman" w:cs="Times New Roman"/>
                <w:i/>
                <w:iCs/>
                <w:kern w:val="0"/>
                <w:sz w:val="24"/>
                <w:szCs w:val="24"/>
                <w:lang w:eastAsia="en-IE"/>
                <w14:ligatures w14:val="none"/>
              </w:rPr>
              <w:t>.</w:t>
            </w:r>
          </w:p>
          <w:p w14:paraId="6AA66205" w14:textId="77777777" w:rsidR="0015351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ASD diagnosis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=13),</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Down Syndrome (</w:t>
            </w:r>
            <w:r w:rsidRPr="0010730D">
              <w:rPr>
                <w:rFonts w:ascii="Times New Roman" w:eastAsia="Times New Roman" w:hAnsi="Times New Roman" w:cs="Times New Roman"/>
                <w:i/>
                <w:iCs/>
                <w:kern w:val="0"/>
                <w:sz w:val="24"/>
                <w:szCs w:val="24"/>
                <w:lang w:eastAsia="en-IE"/>
                <w14:ligatures w14:val="none"/>
              </w:rPr>
              <w:t>n</w:t>
            </w:r>
            <w:r w:rsidRPr="0010730D">
              <w:rPr>
                <w:rFonts w:ascii="Times New Roman" w:eastAsia="Times New Roman" w:hAnsi="Times New Roman" w:cs="Times New Roman"/>
                <w:kern w:val="0"/>
                <w:sz w:val="24"/>
                <w:szCs w:val="24"/>
                <w:lang w:eastAsia="en-IE"/>
                <w14:ligatures w14:val="none"/>
              </w:rPr>
              <w:t xml:space="preserve"> = 1)</w:t>
            </w:r>
            <w:r w:rsidR="007E004C"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Comorbid ID/developme</w:t>
            </w:r>
            <w:r w:rsidRPr="0010730D">
              <w:rPr>
                <w:rFonts w:ascii="Times New Roman" w:eastAsia="Times New Roman" w:hAnsi="Times New Roman" w:cs="Times New Roman"/>
                <w:kern w:val="0"/>
                <w:sz w:val="24"/>
                <w:szCs w:val="24"/>
                <w:lang w:eastAsia="en-IE"/>
                <w14:ligatures w14:val="none"/>
              </w:rPr>
              <w:lastRenderedPageBreak/>
              <w:t>ntal delay</w:t>
            </w:r>
            <w:r w:rsidRPr="0010730D">
              <w:rPr>
                <w:rFonts w:ascii="Times New Roman" w:eastAsia="Times New Roman" w:hAnsi="Times New Roman" w:cs="Times New Roman"/>
                <w:i/>
                <w:iCs/>
                <w:kern w:val="0"/>
                <w:sz w:val="24"/>
                <w:szCs w:val="24"/>
                <w:lang w:eastAsia="en-IE"/>
                <w14:ligatures w14:val="none"/>
              </w:rPr>
              <w:t xml:space="preserve"> (n</w:t>
            </w:r>
            <w:r w:rsidRPr="0010730D">
              <w:rPr>
                <w:rFonts w:ascii="Times New Roman" w:eastAsia="Times New Roman" w:hAnsi="Times New Roman" w:cs="Times New Roman"/>
                <w:kern w:val="0"/>
                <w:sz w:val="24"/>
                <w:szCs w:val="24"/>
                <w:lang w:eastAsia="en-IE"/>
                <w14:ligatures w14:val="none"/>
              </w:rPr>
              <w:t>= 5)</w:t>
            </w:r>
            <w:r w:rsidR="007E004C" w:rsidRPr="0010730D">
              <w:rPr>
                <w:rFonts w:ascii="Times New Roman" w:eastAsia="Times New Roman" w:hAnsi="Times New Roman" w:cs="Times New Roman"/>
                <w:kern w:val="0"/>
                <w:sz w:val="24"/>
                <w:szCs w:val="24"/>
                <w:lang w:eastAsia="en-IE"/>
                <w14:ligatures w14:val="none"/>
              </w:rPr>
              <w:t xml:space="preserve">. </w:t>
            </w:r>
          </w:p>
          <w:p w14:paraId="011D9BD3" w14:textId="30D8078C"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Gender: (M: F Ratio 11:3</w:t>
            </w:r>
            <w:r w:rsidRPr="0010730D">
              <w:rPr>
                <w:rFonts w:ascii="Times New Roman" w:eastAsia="Times New Roman" w:hAnsi="Times New Roman" w:cs="Times New Roman"/>
                <w:i/>
                <w:iCs/>
                <w:kern w:val="0"/>
                <w:sz w:val="24"/>
                <w:szCs w:val="24"/>
                <w:lang w:val="en-US" w:eastAsia="en-IE"/>
                <w14:ligatures w14:val="none"/>
              </w:rPr>
              <w:t>)</w:t>
            </w:r>
            <w:r w:rsidRPr="0010730D">
              <w:rPr>
                <w:rFonts w:ascii="Times New Roman" w:eastAsia="Times New Roman" w:hAnsi="Times New Roman" w:cs="Times New Roman"/>
                <w:i/>
                <w:iCs/>
                <w:kern w:val="0"/>
                <w:sz w:val="24"/>
                <w:szCs w:val="24"/>
                <w:lang w:eastAsia="en-IE"/>
                <w14:ligatures w14:val="none"/>
              </w:rPr>
              <w:t>.</w:t>
            </w:r>
          </w:p>
        </w:tc>
        <w:tc>
          <w:tcPr>
            <w:tcW w:w="2152" w:type="dxa"/>
            <w:tcBorders>
              <w:top w:val="nil"/>
              <w:left w:val="nil"/>
              <w:bottom w:val="nil"/>
              <w:right w:val="nil"/>
            </w:tcBorders>
          </w:tcPr>
          <w:p w14:paraId="67EF95BD" w14:textId="29F5A13B"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2-5 sessions per week, lasting under 30 mins; for 1 month.  pre and post-tests; Non-parametric Wilcoxon signed-rank tests; Spearman. </w:t>
            </w:r>
            <w:proofErr w:type="spellStart"/>
            <w:r w:rsidRPr="0010730D">
              <w:rPr>
                <w:rFonts w:ascii="Times New Roman" w:eastAsia="Times New Roman" w:hAnsi="Times New Roman" w:cs="Times New Roman"/>
                <w:kern w:val="0"/>
                <w:sz w:val="24"/>
                <w:szCs w:val="24"/>
                <w:lang w:eastAsia="en-IE"/>
                <w14:ligatures w14:val="none"/>
              </w:rPr>
              <w:t>AmritaSSC</w:t>
            </w:r>
            <w:proofErr w:type="spellEnd"/>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lastRenderedPageBreak/>
              <w:t>curriculum. Corsi-block ta-ping task for WM; pre- and post-training ATEC form Rho. </w:t>
            </w:r>
          </w:p>
        </w:tc>
        <w:tc>
          <w:tcPr>
            <w:tcW w:w="2976" w:type="dxa"/>
            <w:tcBorders>
              <w:top w:val="nil"/>
              <w:left w:val="nil"/>
              <w:bottom w:val="nil"/>
              <w:right w:val="nil"/>
            </w:tcBorders>
          </w:tcPr>
          <w:p w14:paraId="6D505451" w14:textId="77777777"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lastRenderedPageBreak/>
              <w:t xml:space="preserve">In the games, objects of specific colours or at specific spatial locations are shown briefly and then hidden, visuospatial memory and understanding of shape-integration needed to solve the task. </w:t>
            </w:r>
          </w:p>
        </w:tc>
        <w:tc>
          <w:tcPr>
            <w:tcW w:w="3828" w:type="dxa"/>
            <w:tcBorders>
              <w:top w:val="nil"/>
              <w:left w:val="nil"/>
              <w:bottom w:val="nil"/>
              <w:right w:val="nil"/>
            </w:tcBorders>
          </w:tcPr>
          <w:p w14:paraId="3DBF98DE" w14:textId="3CB9F0BB" w:rsidR="00331F72" w:rsidRPr="0010730D" w:rsidRDefault="008B0D29" w:rsidP="007E004C">
            <w:pPr>
              <w:spacing w:before="240" w:after="0" w:line="240" w:lineRule="auto"/>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No change </w:t>
            </w:r>
            <w:r w:rsidRPr="0010730D">
              <w:rPr>
                <w:rFonts w:ascii="Times New Roman" w:eastAsia="Times New Roman" w:hAnsi="Times New Roman" w:cs="Times New Roman"/>
                <w:i/>
                <w:iCs/>
                <w:kern w:val="0"/>
                <w:sz w:val="24"/>
                <w:szCs w:val="24"/>
                <w:lang w:val="en-US" w:eastAsia="en-IE"/>
                <w14:ligatures w14:val="none"/>
              </w:rPr>
              <w:t>(W</w:t>
            </w:r>
            <w:r w:rsidRPr="0010730D">
              <w:rPr>
                <w:rFonts w:ascii="Times New Roman" w:eastAsia="Times New Roman" w:hAnsi="Times New Roman" w:cs="Times New Roman"/>
                <w:kern w:val="0"/>
                <w:sz w:val="24"/>
                <w:szCs w:val="24"/>
                <w:lang w:val="en-US" w:eastAsia="en-IE"/>
                <w14:ligatures w14:val="none"/>
              </w:rPr>
              <w:t>=7.5</w:t>
            </w:r>
            <w:r w:rsidRPr="0010730D">
              <w:rPr>
                <w:rFonts w:ascii="Times New Roman" w:eastAsia="Times New Roman" w:hAnsi="Times New Roman" w:cs="Times New Roman"/>
                <w:i/>
                <w:iCs/>
                <w:kern w:val="0"/>
                <w:sz w:val="24"/>
                <w:szCs w:val="24"/>
                <w:lang w:val="en-US" w:eastAsia="en-IE"/>
                <w14:ligatures w14:val="none"/>
              </w:rPr>
              <w:t>, n</w:t>
            </w:r>
            <w:r w:rsidRPr="0010730D">
              <w:rPr>
                <w:rFonts w:ascii="Times New Roman" w:eastAsia="Times New Roman" w:hAnsi="Times New Roman" w:cs="Times New Roman"/>
                <w:kern w:val="0"/>
                <w:sz w:val="24"/>
                <w:szCs w:val="24"/>
                <w:lang w:val="en-US" w:eastAsia="en-IE"/>
                <w14:ligatures w14:val="none"/>
              </w:rPr>
              <w:t>=14,</w:t>
            </w:r>
            <w:r w:rsidRPr="0010730D">
              <w:rPr>
                <w:rFonts w:ascii="Times New Roman" w:eastAsia="Times New Roman" w:hAnsi="Times New Roman" w:cs="Times New Roman"/>
                <w:i/>
                <w:iCs/>
                <w:kern w:val="0"/>
                <w:sz w:val="24"/>
                <w:szCs w:val="24"/>
                <w:lang w:val="en-US" w:eastAsia="en-IE"/>
                <w14:ligatures w14:val="none"/>
              </w:rPr>
              <w:t xml:space="preserve"> </w:t>
            </w:r>
            <w:r w:rsidR="00C14491" w:rsidRPr="0010730D">
              <w:rPr>
                <w:rFonts w:ascii="Times New Roman" w:eastAsia="Times New Roman" w:hAnsi="Times New Roman" w:cs="Times New Roman"/>
                <w:i/>
                <w:iCs/>
                <w:kern w:val="0"/>
                <w:sz w:val="24"/>
                <w:szCs w:val="24"/>
                <w:lang w:val="en-US" w:eastAsia="en-IE"/>
                <w14:ligatures w14:val="none"/>
              </w:rPr>
              <w:t xml:space="preserve">p </w:t>
            </w:r>
            <w:r w:rsidRPr="0010730D">
              <w:rPr>
                <w:rFonts w:ascii="Times New Roman" w:eastAsia="Times New Roman" w:hAnsi="Times New Roman" w:cs="Times New Roman"/>
                <w:kern w:val="0"/>
                <w:sz w:val="24"/>
                <w:szCs w:val="24"/>
                <w:lang w:val="en-US" w:eastAsia="en-IE"/>
                <w14:ligatures w14:val="none"/>
              </w:rPr>
              <w:t>=1) was observed in the mean block spans between the pre and post intervention conditions. Similarly, no significant change was observed in the Corsi total score (</w:t>
            </w:r>
            <w:r w:rsidRPr="0010730D">
              <w:rPr>
                <w:rFonts w:ascii="Times New Roman" w:eastAsia="Times New Roman" w:hAnsi="Times New Roman" w:cs="Times New Roman"/>
                <w:i/>
                <w:iCs/>
                <w:kern w:val="0"/>
                <w:sz w:val="24"/>
                <w:szCs w:val="24"/>
                <w:lang w:val="en-US" w:eastAsia="en-IE"/>
                <w14:ligatures w14:val="none"/>
              </w:rPr>
              <w:t>W</w:t>
            </w:r>
            <w:r w:rsidRPr="0010730D">
              <w:rPr>
                <w:rFonts w:ascii="Times New Roman" w:eastAsia="Times New Roman" w:hAnsi="Times New Roman" w:cs="Times New Roman"/>
                <w:kern w:val="0"/>
                <w:sz w:val="24"/>
                <w:szCs w:val="24"/>
                <w:lang w:val="en-US" w:eastAsia="en-IE"/>
                <w14:ligatures w14:val="none"/>
              </w:rPr>
              <w:t>=27,</w:t>
            </w:r>
            <w:r w:rsidRPr="0010730D">
              <w:rPr>
                <w:rFonts w:ascii="Times New Roman" w:eastAsia="Times New Roman" w:hAnsi="Times New Roman" w:cs="Times New Roman"/>
                <w:i/>
                <w:iCs/>
                <w:kern w:val="0"/>
                <w:sz w:val="24"/>
                <w:szCs w:val="24"/>
                <w:lang w:val="en-US" w:eastAsia="en-IE"/>
                <w14:ligatures w14:val="none"/>
              </w:rPr>
              <w:t xml:space="preserve"> n</w:t>
            </w:r>
            <w:r w:rsidRPr="0010730D">
              <w:rPr>
                <w:rFonts w:ascii="Times New Roman" w:eastAsia="Times New Roman" w:hAnsi="Times New Roman" w:cs="Times New Roman"/>
                <w:kern w:val="0"/>
                <w:sz w:val="24"/>
                <w:szCs w:val="24"/>
                <w:lang w:val="en-US" w:eastAsia="en-IE"/>
                <w14:ligatures w14:val="none"/>
              </w:rPr>
              <w:t>=14,</w:t>
            </w:r>
            <w:r w:rsidRPr="0010730D">
              <w:rPr>
                <w:rFonts w:ascii="Times New Roman" w:eastAsia="Times New Roman" w:hAnsi="Times New Roman" w:cs="Times New Roman"/>
                <w:i/>
                <w:iCs/>
                <w:kern w:val="0"/>
                <w:sz w:val="24"/>
                <w:szCs w:val="24"/>
                <w:lang w:val="en-US" w:eastAsia="en-IE"/>
                <w14:ligatures w14:val="none"/>
              </w:rPr>
              <w:t xml:space="preserve"> </w:t>
            </w:r>
            <w:r w:rsidR="00C14491" w:rsidRPr="0010730D">
              <w:rPr>
                <w:rFonts w:ascii="Times New Roman" w:eastAsia="Times New Roman" w:hAnsi="Times New Roman" w:cs="Times New Roman"/>
                <w:i/>
                <w:iCs/>
                <w:kern w:val="0"/>
                <w:sz w:val="24"/>
                <w:szCs w:val="24"/>
                <w:lang w:val="en-US" w:eastAsia="en-IE"/>
                <w14:ligatures w14:val="none"/>
              </w:rPr>
              <w:t xml:space="preserve">p </w:t>
            </w:r>
            <w:r w:rsidRPr="0010730D">
              <w:rPr>
                <w:rFonts w:ascii="Times New Roman" w:eastAsia="Times New Roman" w:hAnsi="Times New Roman" w:cs="Times New Roman"/>
                <w:kern w:val="0"/>
                <w:sz w:val="24"/>
                <w:szCs w:val="24"/>
                <w:lang w:val="en-US" w:eastAsia="en-IE"/>
                <w14:ligatures w14:val="none"/>
              </w:rPr>
              <w:t xml:space="preserve">=0.22). </w:t>
            </w:r>
            <w:r w:rsidRPr="0010730D">
              <w:rPr>
                <w:rFonts w:ascii="Times New Roman" w:eastAsia="SimSun" w:hAnsi="Times New Roman" w:cs="Times New Roman"/>
                <w:kern w:val="0"/>
                <w:sz w:val="24"/>
                <w:szCs w:val="24"/>
                <w:lang w:val="en-US" w:eastAsia="en-IE"/>
                <w14:ligatures w14:val="none"/>
              </w:rPr>
              <w:t>T</w:t>
            </w:r>
            <w:r w:rsidRPr="0010730D">
              <w:rPr>
                <w:rFonts w:ascii="Times New Roman" w:eastAsia="Times New Roman" w:hAnsi="Times New Roman" w:cs="Times New Roman"/>
                <w:kern w:val="0"/>
                <w:sz w:val="24"/>
                <w:szCs w:val="24"/>
                <w:lang w:val="en-US" w:eastAsia="en-IE"/>
                <w14:ligatures w14:val="none"/>
              </w:rPr>
              <w:t>he ATEC score did not show a significant reduction after the intervention (</w:t>
            </w:r>
            <w:r w:rsidRPr="0010730D">
              <w:rPr>
                <w:rFonts w:ascii="Times New Roman" w:eastAsia="Times New Roman" w:hAnsi="Times New Roman" w:cs="Times New Roman"/>
                <w:i/>
                <w:iCs/>
                <w:kern w:val="0"/>
                <w:sz w:val="24"/>
                <w:szCs w:val="24"/>
                <w:lang w:val="en-US" w:eastAsia="en-IE"/>
                <w14:ligatures w14:val="none"/>
              </w:rPr>
              <w:t>W=</w:t>
            </w:r>
            <w:r w:rsidRPr="0010730D">
              <w:rPr>
                <w:rFonts w:ascii="Times New Roman" w:eastAsia="Times New Roman" w:hAnsi="Times New Roman" w:cs="Times New Roman"/>
                <w:kern w:val="0"/>
                <w:sz w:val="24"/>
                <w:szCs w:val="24"/>
                <w:lang w:val="en-US" w:eastAsia="en-IE"/>
                <w14:ligatures w14:val="none"/>
              </w:rPr>
              <w:t>26</w:t>
            </w:r>
            <w:r w:rsidRPr="0010730D">
              <w:rPr>
                <w:rFonts w:ascii="Times New Roman" w:eastAsia="Times New Roman" w:hAnsi="Times New Roman" w:cs="Times New Roman"/>
                <w:i/>
                <w:iCs/>
                <w:kern w:val="0"/>
                <w:sz w:val="24"/>
                <w:szCs w:val="24"/>
                <w:lang w:val="en-US" w:eastAsia="en-IE"/>
                <w14:ligatures w14:val="none"/>
              </w:rPr>
              <w:t xml:space="preserve">, </w:t>
            </w:r>
            <w:r w:rsidR="00C14491" w:rsidRPr="0010730D">
              <w:rPr>
                <w:rFonts w:ascii="Times New Roman" w:eastAsia="Times New Roman" w:hAnsi="Times New Roman" w:cs="Times New Roman"/>
                <w:i/>
                <w:iCs/>
                <w:kern w:val="0"/>
                <w:sz w:val="24"/>
                <w:szCs w:val="24"/>
                <w:lang w:val="en-US" w:eastAsia="en-IE"/>
                <w14:ligatures w14:val="none"/>
              </w:rPr>
              <w:t xml:space="preserve">p </w:t>
            </w:r>
            <w:r w:rsidRPr="0010730D">
              <w:rPr>
                <w:rFonts w:ascii="Times New Roman" w:eastAsia="Times New Roman" w:hAnsi="Times New Roman" w:cs="Times New Roman"/>
                <w:kern w:val="0"/>
                <w:sz w:val="24"/>
                <w:szCs w:val="24"/>
                <w:lang w:val="en-US" w:eastAsia="en-IE"/>
                <w14:ligatures w14:val="none"/>
              </w:rPr>
              <w:t>=0.10). </w:t>
            </w:r>
          </w:p>
          <w:p w14:paraId="7A5856C9" w14:textId="490F0D38" w:rsidR="00331F72" w:rsidRPr="0010730D" w:rsidRDefault="008B0D29" w:rsidP="007E004C">
            <w:pPr>
              <w:spacing w:after="0" w:line="240" w:lineRule="auto"/>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lastRenderedPageBreak/>
              <w:t xml:space="preserve">The total game performance showed a significant positive correlation with the change in the Corsi total score </w:t>
            </w:r>
            <w:r w:rsidRPr="0010730D">
              <w:rPr>
                <w:rFonts w:ascii="Times New Roman" w:eastAsia="Times New Roman" w:hAnsi="Times New Roman" w:cs="Times New Roman"/>
                <w:i/>
                <w:iCs/>
                <w:kern w:val="0"/>
                <w:sz w:val="24"/>
                <w:szCs w:val="24"/>
                <w:lang w:val="en-US" w:eastAsia="en-IE"/>
                <w14:ligatures w14:val="none"/>
              </w:rPr>
              <w:t>(Spearman rho</w:t>
            </w:r>
            <w:r w:rsidRPr="0010730D">
              <w:rPr>
                <w:rFonts w:ascii="Times New Roman" w:eastAsia="Times New Roman" w:hAnsi="Times New Roman" w:cs="Times New Roman"/>
                <w:kern w:val="0"/>
                <w:sz w:val="24"/>
                <w:szCs w:val="24"/>
                <w:lang w:val="en-US" w:eastAsia="en-IE"/>
                <w14:ligatures w14:val="none"/>
              </w:rPr>
              <w:t>=0.68,</w:t>
            </w:r>
            <w:r w:rsidRPr="0010730D">
              <w:rPr>
                <w:rFonts w:ascii="Times New Roman" w:eastAsia="Times New Roman" w:hAnsi="Times New Roman" w:cs="Times New Roman"/>
                <w:i/>
                <w:iCs/>
                <w:kern w:val="0"/>
                <w:sz w:val="24"/>
                <w:szCs w:val="24"/>
                <w:lang w:val="en-US" w:eastAsia="en-IE"/>
                <w14:ligatures w14:val="none"/>
              </w:rPr>
              <w:t xml:space="preserve"> </w:t>
            </w:r>
            <w:r w:rsidR="00C14491" w:rsidRPr="0010730D">
              <w:rPr>
                <w:rFonts w:ascii="Times New Roman" w:eastAsia="Times New Roman" w:hAnsi="Times New Roman" w:cs="Times New Roman"/>
                <w:i/>
                <w:iCs/>
                <w:kern w:val="0"/>
                <w:sz w:val="24"/>
                <w:szCs w:val="24"/>
                <w:lang w:val="en-US" w:eastAsia="en-IE"/>
                <w14:ligatures w14:val="none"/>
              </w:rPr>
              <w:t>p</w:t>
            </w:r>
            <w:r w:rsidRPr="0010730D">
              <w:rPr>
                <w:rFonts w:ascii="Times New Roman" w:eastAsia="Times New Roman" w:hAnsi="Times New Roman" w:cs="Times New Roman"/>
                <w:kern w:val="0"/>
                <w:sz w:val="24"/>
                <w:szCs w:val="24"/>
                <w:lang w:val="en-US" w:eastAsia="en-IE"/>
                <w14:ligatures w14:val="none"/>
              </w:rPr>
              <w:t>=0.0071,</w:t>
            </w:r>
            <w:r w:rsidRPr="0010730D">
              <w:rPr>
                <w:rFonts w:ascii="Times New Roman" w:eastAsia="Times New Roman" w:hAnsi="Times New Roman" w:cs="Times New Roman"/>
                <w:i/>
                <w:iCs/>
                <w:kern w:val="0"/>
                <w:sz w:val="24"/>
                <w:szCs w:val="24"/>
                <w:lang w:val="en-US" w:eastAsia="en-IE"/>
                <w14:ligatures w14:val="none"/>
              </w:rPr>
              <w:t xml:space="preserve"> n</w:t>
            </w:r>
            <w:r w:rsidRPr="0010730D">
              <w:rPr>
                <w:rFonts w:ascii="Times New Roman" w:eastAsia="Times New Roman" w:hAnsi="Times New Roman" w:cs="Times New Roman"/>
                <w:kern w:val="0"/>
                <w:sz w:val="24"/>
                <w:szCs w:val="24"/>
                <w:lang w:val="en-US" w:eastAsia="en-IE"/>
                <w14:ligatures w14:val="none"/>
              </w:rPr>
              <w:t>=14). </w:t>
            </w:r>
          </w:p>
          <w:p w14:paraId="2A064A91" w14:textId="0E3D7026" w:rsidR="00331F72" w:rsidRPr="0010730D" w:rsidRDefault="008B0D29" w:rsidP="007E004C">
            <w:pPr>
              <w:spacing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The total game performance was not correlated with the change in the ATEC score (</w:t>
            </w:r>
            <w:r w:rsidRPr="0010730D">
              <w:rPr>
                <w:rFonts w:ascii="Times New Roman" w:eastAsia="Times New Roman" w:hAnsi="Times New Roman" w:cs="Times New Roman"/>
                <w:i/>
                <w:iCs/>
                <w:kern w:val="0"/>
                <w:sz w:val="24"/>
                <w:szCs w:val="24"/>
                <w:lang w:val="en-US" w:eastAsia="en-IE"/>
                <w14:ligatures w14:val="none"/>
              </w:rPr>
              <w:t>Spearman rho</w:t>
            </w:r>
            <w:r w:rsidRPr="0010730D">
              <w:rPr>
                <w:rFonts w:ascii="Times New Roman" w:eastAsia="Times New Roman" w:hAnsi="Times New Roman" w:cs="Times New Roman"/>
                <w:kern w:val="0"/>
                <w:sz w:val="24"/>
                <w:szCs w:val="24"/>
                <w:lang w:val="en-US" w:eastAsia="en-IE"/>
                <w14:ligatures w14:val="none"/>
              </w:rPr>
              <w:t>=−0.03,</w:t>
            </w:r>
            <w:r w:rsidRPr="0010730D">
              <w:rPr>
                <w:rFonts w:ascii="Times New Roman" w:eastAsia="Times New Roman" w:hAnsi="Times New Roman" w:cs="Times New Roman"/>
                <w:i/>
                <w:iCs/>
                <w:kern w:val="0"/>
                <w:sz w:val="24"/>
                <w:szCs w:val="24"/>
                <w:lang w:val="en-US" w:eastAsia="en-IE"/>
                <w14:ligatures w14:val="none"/>
              </w:rPr>
              <w:t xml:space="preserve"> </w:t>
            </w:r>
            <w:r w:rsidR="006A5956" w:rsidRPr="0010730D">
              <w:rPr>
                <w:rFonts w:ascii="Times New Roman" w:eastAsia="Times New Roman" w:hAnsi="Times New Roman" w:cs="Times New Roman"/>
                <w:i/>
                <w:iCs/>
                <w:kern w:val="0"/>
                <w:sz w:val="24"/>
                <w:szCs w:val="24"/>
                <w:lang w:val="en-US" w:eastAsia="en-IE"/>
                <w14:ligatures w14:val="none"/>
              </w:rPr>
              <w:t xml:space="preserve">p </w:t>
            </w:r>
            <w:r w:rsidRPr="0010730D">
              <w:rPr>
                <w:rFonts w:ascii="Times New Roman" w:eastAsia="Times New Roman" w:hAnsi="Times New Roman" w:cs="Times New Roman"/>
                <w:kern w:val="0"/>
                <w:sz w:val="24"/>
                <w:szCs w:val="24"/>
                <w:lang w:val="en-US" w:eastAsia="en-IE"/>
                <w14:ligatures w14:val="none"/>
              </w:rPr>
              <w:t>=0.90). Thus, t</w:t>
            </w:r>
            <w:r w:rsidRPr="0010730D">
              <w:rPr>
                <w:rFonts w:ascii="Times New Roman" w:eastAsia="Times New Roman" w:hAnsi="Times New Roman" w:cs="Times New Roman"/>
                <w:kern w:val="0"/>
                <w:sz w:val="24"/>
                <w:szCs w:val="24"/>
                <w:lang w:eastAsia="en-IE"/>
                <w14:ligatures w14:val="none"/>
              </w:rPr>
              <w:t xml:space="preserve">he total game performance was correlated only with the working memory improvement but not with </w:t>
            </w:r>
            <w:r w:rsidR="00C14491" w:rsidRPr="0010730D">
              <w:rPr>
                <w:rFonts w:ascii="Times New Roman" w:eastAsia="Times New Roman" w:hAnsi="Times New Roman" w:cs="Times New Roman"/>
                <w:kern w:val="0"/>
                <w:sz w:val="24"/>
                <w:szCs w:val="24"/>
                <w:lang w:eastAsia="en-IE"/>
                <w14:ligatures w14:val="none"/>
              </w:rPr>
              <w:t xml:space="preserve">the </w:t>
            </w:r>
            <w:r w:rsidRPr="0010730D">
              <w:rPr>
                <w:rFonts w:ascii="Times New Roman" w:eastAsia="Times New Roman" w:hAnsi="Times New Roman" w:cs="Times New Roman"/>
                <w:kern w:val="0"/>
                <w:sz w:val="24"/>
                <w:szCs w:val="24"/>
                <w:lang w:eastAsia="en-IE"/>
                <w14:ligatures w14:val="none"/>
              </w:rPr>
              <w:t>improvement in autistic symptoms. </w:t>
            </w:r>
          </w:p>
        </w:tc>
        <w:tc>
          <w:tcPr>
            <w:tcW w:w="1126" w:type="dxa"/>
            <w:tcBorders>
              <w:top w:val="nil"/>
              <w:left w:val="nil"/>
              <w:bottom w:val="nil"/>
              <w:right w:val="nil"/>
            </w:tcBorders>
          </w:tcPr>
          <w:p w14:paraId="4E6765BB" w14:textId="77777777" w:rsidR="00331F72" w:rsidRPr="0010730D" w:rsidRDefault="008B0D29" w:rsidP="007E004C">
            <w:pPr>
              <w:spacing w:before="240"/>
              <w:jc w:val="center"/>
              <w:rPr>
                <w:rFonts w:ascii="Times New Roman" w:hAnsi="Times New Roman" w:cs="Times New Roman"/>
                <w:sz w:val="24"/>
                <w:szCs w:val="24"/>
              </w:rPr>
            </w:pPr>
            <w:r w:rsidRPr="0010730D">
              <w:rPr>
                <w:rFonts w:ascii="Times New Roman" w:eastAsia="Times New Roman" w:hAnsi="Times New Roman" w:cs="Times New Roman"/>
                <w:kern w:val="0"/>
                <w:sz w:val="24"/>
                <w:szCs w:val="24"/>
                <w:lang w:eastAsia="en-IE"/>
                <w14:ligatures w14:val="none"/>
              </w:rPr>
              <w:lastRenderedPageBreak/>
              <w:t>30</w:t>
            </w:r>
          </w:p>
        </w:tc>
      </w:tr>
      <w:tr w:rsidR="006B677D" w:rsidRPr="0010730D" w14:paraId="60B495C1" w14:textId="77777777" w:rsidTr="0A2618E5">
        <w:trPr>
          <w:trHeight w:val="1686"/>
        </w:trPr>
        <w:tc>
          <w:tcPr>
            <w:tcW w:w="1276" w:type="dxa"/>
            <w:tcBorders>
              <w:top w:val="nil"/>
              <w:left w:val="nil"/>
              <w:bottom w:val="single" w:sz="6" w:space="0" w:color="000000" w:themeColor="text1"/>
              <w:right w:val="nil"/>
            </w:tcBorders>
          </w:tcPr>
          <w:p w14:paraId="4A6F6701" w14:textId="77777777" w:rsidR="00331F72" w:rsidRPr="0010730D" w:rsidRDefault="008B0D29" w:rsidP="004C4E96">
            <w:pPr>
              <w:spacing w:before="240" w:after="0" w:line="240" w:lineRule="auto"/>
              <w:textAlignment w:val="baseline"/>
              <w:rPr>
                <w:rFonts w:ascii="Times New Roman" w:eastAsia="Times New Roman" w:hAnsi="Times New Roman" w:cs="Times New Roman"/>
                <w:i/>
                <w:iCs/>
                <w:kern w:val="0"/>
                <w:sz w:val="24"/>
                <w:szCs w:val="24"/>
                <w:lang w:eastAsia="en-IE"/>
                <w14:ligatures w14:val="none"/>
              </w:rPr>
            </w:pPr>
            <w:proofErr w:type="spellStart"/>
            <w:r w:rsidRPr="0010730D">
              <w:rPr>
                <w:rFonts w:ascii="Times New Roman" w:eastAsia="Times New Roman" w:hAnsi="Times New Roman" w:cs="Times New Roman"/>
                <w:kern w:val="0"/>
                <w:sz w:val="24"/>
                <w:szCs w:val="24"/>
                <w:shd w:val="clear" w:color="auto" w:fill="FFFFFF"/>
                <w:lang w:eastAsia="en-IE"/>
                <w14:ligatures w14:val="none"/>
              </w:rPr>
              <w:t>Yakkundi</w:t>
            </w:r>
            <w:proofErr w:type="spellEnd"/>
            <w:r w:rsidRPr="0010730D">
              <w:rPr>
                <w:rFonts w:ascii="Times New Roman" w:eastAsia="Times New Roman" w:hAnsi="Times New Roman" w:cs="Times New Roman"/>
                <w:kern w:val="0"/>
                <w:sz w:val="24"/>
                <w:szCs w:val="24"/>
                <w:shd w:val="clear" w:color="auto" w:fill="FFFFFF"/>
                <w:lang w:eastAsia="en-IE"/>
                <w14:ligatures w14:val="none"/>
              </w:rPr>
              <w:t xml:space="preserve"> 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2017</w:t>
            </w:r>
            <w:r w:rsidRPr="0010730D">
              <w:rPr>
                <w:rFonts w:ascii="Times New Roman" w:eastAsia="Times New Roman" w:hAnsi="Times New Roman" w:cs="Times New Roman"/>
                <w:kern w:val="0"/>
                <w:sz w:val="24"/>
                <w:szCs w:val="24"/>
                <w:shd w:val="clear" w:color="auto" w:fill="FFFFFF"/>
                <w:lang w:val="en-US" w:eastAsia="en-IE"/>
                <w14:ligatures w14:val="none"/>
              </w:rPr>
              <w:t>)</w:t>
            </w:r>
            <w:r w:rsidRPr="0010730D">
              <w:rPr>
                <w:rFonts w:ascii="Times New Roman" w:eastAsia="Times New Roman" w:hAnsi="Times New Roman" w:cs="Times New Roman"/>
                <w:kern w:val="0"/>
                <w:sz w:val="24"/>
                <w:szCs w:val="24"/>
                <w:lang w:eastAsia="en-IE"/>
                <w14:ligatures w14:val="none"/>
              </w:rPr>
              <w:t> </w:t>
            </w:r>
          </w:p>
        </w:tc>
        <w:tc>
          <w:tcPr>
            <w:tcW w:w="2118" w:type="dxa"/>
            <w:tcBorders>
              <w:top w:val="nil"/>
              <w:left w:val="nil"/>
              <w:bottom w:val="single" w:sz="6" w:space="0" w:color="000000" w:themeColor="text1"/>
              <w:right w:val="nil"/>
            </w:tcBorders>
          </w:tcPr>
          <w:p w14:paraId="2ECF7ED6" w14:textId="72A0F921" w:rsidR="00331F72" w:rsidRPr="0010730D" w:rsidRDefault="008B0D29" w:rsidP="004C4E96">
            <w:pPr>
              <w:spacing w:before="240"/>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To </w:t>
            </w:r>
            <w:r w:rsidR="004C4E96" w:rsidRPr="0010730D">
              <w:rPr>
                <w:rFonts w:ascii="Times New Roman" w:eastAsia="Times New Roman" w:hAnsi="Times New Roman" w:cs="Times New Roman"/>
                <w:kern w:val="0"/>
                <w:sz w:val="24"/>
                <w:szCs w:val="24"/>
                <w:lang w:val="en-US" w:eastAsia="en-IE"/>
                <w14:ligatures w14:val="none"/>
              </w:rPr>
              <w:t>evaluate t</w:t>
            </w:r>
            <w:r w:rsidRPr="0010730D">
              <w:rPr>
                <w:rFonts w:ascii="Times New Roman" w:eastAsia="Times New Roman" w:hAnsi="Times New Roman" w:cs="Times New Roman"/>
                <w:kern w:val="0"/>
                <w:sz w:val="24"/>
                <w:szCs w:val="24"/>
                <w:lang w:eastAsia="en-IE"/>
                <w14:ligatures w14:val="none"/>
              </w:rPr>
              <w:t xml:space="preserve">he effectiveness of </w:t>
            </w:r>
            <w:r w:rsidRPr="0010730D">
              <w:rPr>
                <w:rFonts w:ascii="Times New Roman" w:eastAsia="Times New Roman" w:hAnsi="Times New Roman" w:cs="Times New Roman"/>
                <w:kern w:val="0"/>
                <w:sz w:val="24"/>
                <w:szCs w:val="24"/>
                <w:lang w:val="en-US" w:eastAsia="zh-CN"/>
                <w14:ligatures w14:val="none"/>
              </w:rPr>
              <w:t xml:space="preserve">a </w:t>
            </w:r>
            <w:r w:rsidR="00C14491" w:rsidRPr="0010730D">
              <w:rPr>
                <w:rFonts w:ascii="Times New Roman" w:eastAsia="Times New Roman" w:hAnsi="Times New Roman" w:cs="Times New Roman"/>
                <w:kern w:val="0"/>
                <w:sz w:val="24"/>
                <w:szCs w:val="24"/>
                <w:lang w:val="en-US" w:eastAsia="zh-CN"/>
                <w14:ligatures w14:val="none"/>
              </w:rPr>
              <w:t>user-centered</w:t>
            </w:r>
            <w:r w:rsidRPr="0010730D">
              <w:rPr>
                <w:rFonts w:ascii="Times New Roman" w:eastAsia="Times New Roman" w:hAnsi="Times New Roman" w:cs="Times New Roman"/>
                <w:kern w:val="0"/>
                <w:sz w:val="24"/>
                <w:szCs w:val="24"/>
                <w:lang w:val="en-US" w:eastAsia="zh-CN"/>
                <w14:ligatures w14:val="none"/>
              </w:rPr>
              <w:t xml:space="preserve">, serious </w:t>
            </w:r>
            <w:r w:rsidR="00C14491" w:rsidRPr="0010730D">
              <w:rPr>
                <w:rFonts w:ascii="Times New Roman" w:eastAsia="Times New Roman" w:hAnsi="Times New Roman" w:cs="Times New Roman"/>
                <w:kern w:val="0"/>
                <w:sz w:val="24"/>
                <w:szCs w:val="24"/>
                <w:lang w:val="en-US" w:eastAsia="zh-CN"/>
                <w14:ligatures w14:val="none"/>
              </w:rPr>
              <w:t>game-based</w:t>
            </w:r>
            <w:r w:rsidRPr="0010730D">
              <w:rPr>
                <w:rFonts w:ascii="Times New Roman" w:eastAsia="Times New Roman" w:hAnsi="Times New Roman" w:cs="Times New Roman"/>
                <w:kern w:val="0"/>
                <w:sz w:val="24"/>
                <w:szCs w:val="24"/>
                <w:lang w:val="en-US" w:eastAsia="zh-CN"/>
                <w14:ligatures w14:val="none"/>
              </w:rPr>
              <w:t xml:space="preserve">, reading intervention package that involved </w:t>
            </w:r>
            <w:proofErr w:type="spellStart"/>
            <w:r w:rsidRPr="0010730D">
              <w:rPr>
                <w:rFonts w:ascii="Times New Roman" w:eastAsia="Times New Roman" w:hAnsi="Times New Roman" w:cs="Times New Roman"/>
                <w:kern w:val="0"/>
                <w:sz w:val="24"/>
                <w:szCs w:val="24"/>
                <w:lang w:val="en-US" w:eastAsia="zh-CN"/>
                <w14:ligatures w14:val="none"/>
              </w:rPr>
              <w:t>Headsprout</w:t>
            </w:r>
            <w:proofErr w:type="spellEnd"/>
            <w:r w:rsidRPr="0010730D">
              <w:rPr>
                <w:rFonts w:ascii="Times New Roman" w:eastAsia="Times New Roman" w:hAnsi="Times New Roman" w:cs="Times New Roman"/>
                <w:kern w:val="0"/>
                <w:sz w:val="24"/>
                <w:szCs w:val="24"/>
                <w:lang w:val="en-US" w:eastAsia="zh-CN"/>
                <w14:ligatures w14:val="none"/>
              </w:rPr>
              <w:t xml:space="preserve"> early reading program (HER).</w:t>
            </w:r>
          </w:p>
        </w:tc>
        <w:tc>
          <w:tcPr>
            <w:tcW w:w="1684" w:type="dxa"/>
            <w:tcBorders>
              <w:top w:val="nil"/>
              <w:left w:val="nil"/>
              <w:bottom w:val="single" w:sz="6" w:space="0" w:color="000000" w:themeColor="text1"/>
              <w:right w:val="nil"/>
            </w:tcBorders>
          </w:tcPr>
          <w:p w14:paraId="694199AD" w14:textId="08038947" w:rsidR="00331F72" w:rsidRPr="0010730D" w:rsidRDefault="008B0D29" w:rsidP="004C4E96">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i/>
                <w:iCs/>
                <w:kern w:val="0"/>
                <w:sz w:val="24"/>
                <w:szCs w:val="24"/>
                <w:lang w:eastAsia="en-IE"/>
                <w14:ligatures w14:val="none"/>
              </w:rPr>
              <w:t xml:space="preserve">n = </w:t>
            </w:r>
            <w:r w:rsidRPr="0010730D">
              <w:rPr>
                <w:rFonts w:ascii="Times New Roman" w:eastAsia="Times New Roman" w:hAnsi="Times New Roman" w:cs="Times New Roman"/>
                <w:kern w:val="0"/>
                <w:sz w:val="24"/>
                <w:szCs w:val="24"/>
                <w:lang w:eastAsia="en-IE"/>
                <w14:ligatures w14:val="none"/>
              </w:rPr>
              <w:t>3</w:t>
            </w:r>
            <w:r w:rsidR="00153512" w:rsidRPr="0010730D">
              <w:rPr>
                <w:rFonts w:ascii="Times New Roman" w:eastAsia="Times New Roman" w:hAnsi="Times New Roman" w:cs="Times New Roman"/>
                <w:kern w:val="0"/>
                <w:sz w:val="24"/>
                <w:szCs w:val="24"/>
                <w:lang w:eastAsia="en-IE"/>
                <w14:ligatures w14:val="none"/>
              </w:rPr>
              <w:t>.</w:t>
            </w:r>
            <w:r w:rsidRPr="0010730D">
              <w:rPr>
                <w:rFonts w:ascii="Times New Roman" w:eastAsia="Times New Roman" w:hAnsi="Times New Roman" w:cs="Times New Roman"/>
                <w:i/>
                <w:iCs/>
                <w:kern w:val="0"/>
                <w:sz w:val="24"/>
                <w:szCs w:val="24"/>
                <w:lang w:eastAsia="en-IE"/>
                <w14:ligatures w14:val="none"/>
              </w:rPr>
              <w:t> </w:t>
            </w:r>
            <w:r w:rsidRPr="0010730D">
              <w:rPr>
                <w:rFonts w:ascii="Times New Roman" w:eastAsia="Times New Roman" w:hAnsi="Times New Roman" w:cs="Times New Roman"/>
                <w:kern w:val="0"/>
                <w:sz w:val="24"/>
                <w:szCs w:val="24"/>
                <w:lang w:eastAsia="en-IE"/>
                <w14:ligatures w14:val="none"/>
              </w:rPr>
              <w:t> </w:t>
            </w:r>
          </w:p>
          <w:p w14:paraId="07561585" w14:textId="77777777" w:rsidR="00153512" w:rsidRPr="0010730D" w:rsidRDefault="008B0D29" w:rsidP="004C4E96">
            <w:pPr>
              <w:spacing w:after="0" w:line="240" w:lineRule="auto"/>
              <w:textAlignment w:val="baseline"/>
              <w:rPr>
                <w:rFonts w:ascii="Times New Roman" w:eastAsia="Times New Roman" w:hAnsi="Times New Roman" w:cs="Times New Roman"/>
                <w:i/>
                <w:iCs/>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ASD</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 3</w:t>
            </w:r>
            <w:r w:rsidRPr="0010730D">
              <w:rPr>
                <w:rFonts w:ascii="Times New Roman" w:eastAsia="Times New Roman" w:hAnsi="Times New Roman" w:cs="Times New Roman"/>
                <w:i/>
                <w:iCs/>
                <w:kern w:val="0"/>
                <w:sz w:val="24"/>
                <w:szCs w:val="24"/>
                <w:lang w:eastAsia="en-IE"/>
                <w14:ligatures w14:val="none"/>
              </w:rPr>
              <w:t xml:space="preserve"> </w:t>
            </w:r>
            <w:r w:rsidRPr="0010730D">
              <w:rPr>
                <w:rFonts w:ascii="Times New Roman" w:eastAsia="Times New Roman" w:hAnsi="Times New Roman" w:cs="Times New Roman"/>
                <w:kern w:val="0"/>
                <w:sz w:val="24"/>
                <w:szCs w:val="24"/>
                <w:lang w:eastAsia="en-IE"/>
                <w14:ligatures w14:val="none"/>
              </w:rPr>
              <w:t>ID</w:t>
            </w:r>
            <w:r w:rsidRPr="0010730D">
              <w:rPr>
                <w:rFonts w:ascii="Times New Roman" w:eastAsia="Times New Roman" w:hAnsi="Times New Roman" w:cs="Times New Roman"/>
                <w:i/>
                <w:iCs/>
                <w:kern w:val="0"/>
                <w:sz w:val="24"/>
                <w:szCs w:val="24"/>
                <w:lang w:eastAsia="en-IE"/>
                <w14:ligatures w14:val="none"/>
              </w:rPr>
              <w:t>=</w:t>
            </w:r>
            <w:r w:rsidRPr="0010730D">
              <w:rPr>
                <w:rFonts w:ascii="Times New Roman" w:eastAsia="Times New Roman" w:hAnsi="Times New Roman" w:cs="Times New Roman"/>
                <w:kern w:val="0"/>
                <w:sz w:val="24"/>
                <w:szCs w:val="24"/>
                <w:lang w:eastAsia="en-IE"/>
                <w14:ligatures w14:val="none"/>
              </w:rPr>
              <w:t xml:space="preserve"> 2</w:t>
            </w:r>
            <w:r w:rsidR="004C4E96" w:rsidRPr="0010730D">
              <w:rPr>
                <w:rFonts w:ascii="Times New Roman" w:eastAsia="Times New Roman" w:hAnsi="Times New Roman" w:cs="Times New Roman"/>
                <w:i/>
                <w:iCs/>
                <w:kern w:val="0"/>
                <w:sz w:val="24"/>
                <w:szCs w:val="24"/>
                <w:lang w:eastAsia="en-IE"/>
                <w14:ligatures w14:val="none"/>
              </w:rPr>
              <w:t xml:space="preserve">. </w:t>
            </w:r>
          </w:p>
          <w:p w14:paraId="77F108BD" w14:textId="77F05A0E" w:rsidR="00331F72" w:rsidRPr="0010730D" w:rsidRDefault="008B0D29" w:rsidP="004C4E96">
            <w:pPr>
              <w:spacing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Aged 6-11</w:t>
            </w:r>
            <w:r w:rsidR="00153512" w:rsidRPr="0010730D">
              <w:rPr>
                <w:rFonts w:ascii="Times New Roman" w:eastAsia="Times New Roman" w:hAnsi="Times New Roman" w:cs="Times New Roman"/>
                <w:kern w:val="0"/>
                <w:sz w:val="24"/>
                <w:szCs w:val="24"/>
                <w:lang w:eastAsia="en-IE"/>
                <w14:ligatures w14:val="none"/>
              </w:rPr>
              <w:t>.</w:t>
            </w:r>
          </w:p>
        </w:tc>
        <w:tc>
          <w:tcPr>
            <w:tcW w:w="2152" w:type="dxa"/>
            <w:tcBorders>
              <w:top w:val="nil"/>
              <w:left w:val="nil"/>
              <w:bottom w:val="single" w:sz="6" w:space="0" w:color="000000" w:themeColor="text1"/>
              <w:right w:val="nil"/>
            </w:tcBorders>
          </w:tcPr>
          <w:p w14:paraId="5E7248BC" w14:textId="31EA645A" w:rsidR="00331F72" w:rsidRPr="0010730D" w:rsidRDefault="00C14491" w:rsidP="004C4E96">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Pre-post</w:t>
            </w:r>
            <w:r w:rsidR="008B0D29" w:rsidRPr="0010730D">
              <w:rPr>
                <w:rFonts w:ascii="Times New Roman" w:eastAsia="Times New Roman" w:hAnsi="Times New Roman" w:cs="Times New Roman"/>
                <w:kern w:val="0"/>
                <w:sz w:val="24"/>
                <w:szCs w:val="24"/>
                <w:lang w:eastAsia="en-IE"/>
                <w14:ligatures w14:val="none"/>
              </w:rPr>
              <w:t xml:space="preserve"> intervention on reading ability, DIBELS reading assessment tool learning readiness.</w:t>
            </w:r>
          </w:p>
        </w:tc>
        <w:tc>
          <w:tcPr>
            <w:tcW w:w="2976" w:type="dxa"/>
            <w:tcBorders>
              <w:top w:val="nil"/>
              <w:left w:val="nil"/>
              <w:bottom w:val="single" w:sz="6" w:space="0" w:color="000000" w:themeColor="text1"/>
              <w:right w:val="nil"/>
            </w:tcBorders>
          </w:tcPr>
          <w:p w14:paraId="615D4849" w14:textId="77777777" w:rsidR="00331F72" w:rsidRPr="0010730D" w:rsidRDefault="008B0D29" w:rsidP="004C4E96">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In a serious game design of instruction, they combine the application of behaviour analysis and HER. HER lessons were accessed on the computer or touch screen laptop or on the iPad.   </w:t>
            </w:r>
          </w:p>
        </w:tc>
        <w:tc>
          <w:tcPr>
            <w:tcW w:w="3828" w:type="dxa"/>
            <w:tcBorders>
              <w:top w:val="nil"/>
              <w:left w:val="nil"/>
              <w:bottom w:val="single" w:sz="6" w:space="0" w:color="000000" w:themeColor="text1"/>
              <w:right w:val="nil"/>
            </w:tcBorders>
          </w:tcPr>
          <w:p w14:paraId="32ECD10D" w14:textId="501FAB13" w:rsidR="00331F72" w:rsidRPr="0010730D" w:rsidRDefault="008B0D29" w:rsidP="004C4E96">
            <w:pPr>
              <w:spacing w:before="240" w:after="0" w:line="24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Two students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who had verbal ability made significant progress. Another participant with complex learning needs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showed significant improvement in learning readiness &amp; use of the reading program.  </w:t>
            </w:r>
          </w:p>
        </w:tc>
        <w:tc>
          <w:tcPr>
            <w:tcW w:w="1126" w:type="dxa"/>
            <w:tcBorders>
              <w:top w:val="nil"/>
              <w:left w:val="nil"/>
              <w:bottom w:val="single" w:sz="6" w:space="0" w:color="000000" w:themeColor="text1"/>
              <w:right w:val="nil"/>
            </w:tcBorders>
          </w:tcPr>
          <w:p w14:paraId="421CAA0D" w14:textId="77777777" w:rsidR="00331F72" w:rsidRPr="0010730D" w:rsidRDefault="008B0D29" w:rsidP="004C4E96">
            <w:pPr>
              <w:spacing w:before="240"/>
              <w:jc w:val="center"/>
              <w:rPr>
                <w:rFonts w:ascii="Times New Roman" w:hAnsi="Times New Roman" w:cs="Times New Roman"/>
                <w:sz w:val="24"/>
                <w:szCs w:val="24"/>
              </w:rPr>
            </w:pPr>
            <w:r w:rsidRPr="0010730D">
              <w:rPr>
                <w:rFonts w:ascii="Times New Roman" w:eastAsia="Times New Roman" w:hAnsi="Times New Roman" w:cs="Times New Roman"/>
                <w:kern w:val="0"/>
                <w:sz w:val="24"/>
                <w:szCs w:val="24"/>
                <w:lang w:eastAsia="en-IE"/>
                <w14:ligatures w14:val="none"/>
              </w:rPr>
              <w:t>20</w:t>
            </w:r>
          </w:p>
        </w:tc>
      </w:tr>
      <w:tr w:rsidR="00331F72" w:rsidRPr="0010730D" w14:paraId="18B08171" w14:textId="77777777" w:rsidTr="0A2618E5">
        <w:trPr>
          <w:trHeight w:val="1083"/>
        </w:trPr>
        <w:tc>
          <w:tcPr>
            <w:tcW w:w="15160" w:type="dxa"/>
            <w:gridSpan w:val="7"/>
            <w:tcBorders>
              <w:top w:val="single" w:sz="6" w:space="0" w:color="000000" w:themeColor="text1"/>
              <w:left w:val="nil"/>
              <w:bottom w:val="nil"/>
              <w:right w:val="nil"/>
            </w:tcBorders>
          </w:tcPr>
          <w:p w14:paraId="0AE1EF93" w14:textId="77777777" w:rsidR="00331F72" w:rsidRPr="0010730D" w:rsidRDefault="008B0D29">
            <w:pPr>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Abbreviations Key: ADOS: Autism Diagnostic Observation Schedule;</w:t>
            </w:r>
            <w:r w:rsidRPr="0010730D">
              <w:rPr>
                <w:rFonts w:ascii="Times New Roman" w:eastAsia="Times New Roman" w:hAnsi="Times New Roman" w:cs="Times New Roman"/>
                <w:kern w:val="0"/>
                <w:sz w:val="24"/>
                <w:szCs w:val="24"/>
                <w:lang w:val="en" w:eastAsia="en-IE"/>
                <w14:ligatures w14:val="none"/>
              </w:rPr>
              <w:t xml:space="preserve"> </w:t>
            </w:r>
            <w:proofErr w:type="spellStart"/>
            <w:r w:rsidRPr="0010730D">
              <w:rPr>
                <w:rFonts w:ascii="Times New Roman" w:eastAsia="Times New Roman" w:hAnsi="Times New Roman" w:cs="Times New Roman"/>
                <w:kern w:val="0"/>
                <w:sz w:val="24"/>
                <w:szCs w:val="24"/>
                <w:lang w:val="en" w:eastAsia="en-IE"/>
                <w14:ligatures w14:val="none"/>
              </w:rPr>
              <w:t>AmritaSSc</w:t>
            </w:r>
            <w:proofErr w:type="spellEnd"/>
            <w:r w:rsidRPr="0010730D">
              <w:rPr>
                <w:rFonts w:ascii="Times New Roman" w:eastAsia="Times New Roman" w:hAnsi="Times New Roman" w:cs="Times New Roman"/>
                <w:kern w:val="0"/>
                <w:sz w:val="24"/>
                <w:szCs w:val="24"/>
                <w:lang w:val="en" w:eastAsia="en-IE"/>
                <w14:ligatures w14:val="none"/>
              </w:rPr>
              <w:t>: Amrita School for Special Children; DIBELS: Dynamic Indicators of Early Literacy Skills; HER: H</w:t>
            </w:r>
            <w:proofErr w:type="spellStart"/>
            <w:r w:rsidRPr="0010730D">
              <w:rPr>
                <w:rFonts w:ascii="Times New Roman" w:eastAsia="Times New Roman" w:hAnsi="Times New Roman" w:cs="Times New Roman"/>
                <w:kern w:val="0"/>
                <w:sz w:val="24"/>
                <w:szCs w:val="24"/>
                <w:lang w:eastAsia="en-IE"/>
                <w14:ligatures w14:val="none"/>
              </w:rPr>
              <w:t>eadsprout</w:t>
            </w:r>
            <w:proofErr w:type="spellEnd"/>
            <w:r w:rsidRPr="0010730D">
              <w:rPr>
                <w:rFonts w:ascii="Times New Roman" w:eastAsia="Times New Roman" w:hAnsi="Times New Roman" w:cs="Times New Roman"/>
                <w:sz w:val="24"/>
                <w:szCs w:val="24"/>
                <w:lang w:eastAsia="en-IE"/>
              </w:rPr>
              <w:t xml:space="preserve"> early reading program; IOA: Interobserver Agreement; ID: Intellectual disability; IMI: Intrinsic Motivation Inventory; K-WISC-IV: Korean Wechsler Intelligence Scale for Children IV; OT: Occupational Therapist; SEFQ: Scenario Experience Feedback Questionnaire; SLT: Speech and Language Therapist; WM: working memory; VABS-II: Vineland Adaptive </w:t>
            </w:r>
            <w:proofErr w:type="spellStart"/>
            <w:r w:rsidRPr="0010730D">
              <w:rPr>
                <w:rFonts w:ascii="Times New Roman" w:eastAsia="Times New Roman" w:hAnsi="Times New Roman" w:cs="Times New Roman"/>
                <w:sz w:val="24"/>
                <w:szCs w:val="24"/>
                <w:lang w:eastAsia="en-IE"/>
              </w:rPr>
              <w:t>Behavior</w:t>
            </w:r>
            <w:proofErr w:type="spellEnd"/>
            <w:r w:rsidRPr="0010730D">
              <w:rPr>
                <w:rFonts w:ascii="Times New Roman" w:eastAsia="Times New Roman" w:hAnsi="Times New Roman" w:cs="Times New Roman"/>
                <w:sz w:val="24"/>
                <w:szCs w:val="24"/>
                <w:lang w:eastAsia="en-IE"/>
              </w:rPr>
              <w:t xml:space="preserve"> Scale.  </w:t>
            </w:r>
          </w:p>
        </w:tc>
      </w:tr>
    </w:tbl>
    <w:p w14:paraId="466297E1" w14:textId="77777777" w:rsidR="00331F72" w:rsidRPr="0010730D" w:rsidRDefault="00331F72">
      <w:pPr>
        <w:spacing w:after="0" w:line="240" w:lineRule="auto"/>
        <w:textAlignment w:val="baseline"/>
        <w:rPr>
          <w:rFonts w:ascii="Times New Roman" w:eastAsia="Times New Roman" w:hAnsi="Times New Roman" w:cs="Times New Roman"/>
          <w:kern w:val="0"/>
          <w:sz w:val="24"/>
          <w:szCs w:val="24"/>
          <w:lang w:eastAsia="en-IE"/>
          <w14:ligatures w14:val="none"/>
        </w:rPr>
        <w:sectPr w:rsidR="00331F72" w:rsidRPr="0010730D" w:rsidSect="00DC744A">
          <w:pgSz w:w="16838" w:h="11906" w:orient="landscape" w:code="9"/>
          <w:pgMar w:top="1440" w:right="1440" w:bottom="1440" w:left="1440" w:header="709" w:footer="709" w:gutter="0"/>
          <w:cols w:space="708"/>
          <w:docGrid w:linePitch="360"/>
        </w:sectPr>
      </w:pPr>
    </w:p>
    <w:p w14:paraId="3BA72A98" w14:textId="77777777" w:rsidR="00C27BBE" w:rsidRPr="0010730D" w:rsidRDefault="00C27BBE" w:rsidP="00C27BBE">
      <w:pPr>
        <w:spacing w:before="240" w:line="480" w:lineRule="auto"/>
        <w:jc w:val="center"/>
        <w:rPr>
          <w:rFonts w:ascii="Times New Roman" w:eastAsia="Times New Roman" w:hAnsi="Times New Roman" w:cs="Times New Roman"/>
          <w:b/>
          <w:bCs/>
          <w:sz w:val="24"/>
          <w:szCs w:val="24"/>
          <w:lang w:val="en-GB"/>
        </w:rPr>
      </w:pPr>
      <w:r w:rsidRPr="0010730D">
        <w:rPr>
          <w:rFonts w:ascii="Times New Roman" w:eastAsia="Times New Roman" w:hAnsi="Times New Roman" w:cs="Times New Roman"/>
          <w:b/>
          <w:bCs/>
          <w:sz w:val="24"/>
          <w:szCs w:val="24"/>
          <w:lang w:val="en-GB"/>
        </w:rPr>
        <w:lastRenderedPageBreak/>
        <w:t>Discussion</w:t>
      </w:r>
    </w:p>
    <w:p w14:paraId="6254055D" w14:textId="0CF37317" w:rsidR="00076E97" w:rsidRPr="0010730D" w:rsidRDefault="00C27BBE" w:rsidP="00C27BBE">
      <w:pPr>
        <w:spacing w:after="0" w:line="480" w:lineRule="auto"/>
        <w:rPr>
          <w:rFonts w:ascii="Times New Roman" w:eastAsia="Times New Roman" w:hAnsi="Times New Roman" w:cs="Times New Roman"/>
          <w:b/>
          <w:bCs/>
          <w:i/>
          <w:iCs/>
          <w:sz w:val="24"/>
          <w:szCs w:val="24"/>
          <w:lang w:val="en-GB"/>
        </w:rPr>
      </w:pPr>
      <w:r w:rsidRPr="0010730D">
        <w:rPr>
          <w:rFonts w:ascii="Times New Roman" w:eastAsia="Times New Roman" w:hAnsi="Times New Roman" w:cs="Times New Roman"/>
          <w:b/>
          <w:bCs/>
          <w:i/>
          <w:iCs/>
          <w:sz w:val="24"/>
          <w:szCs w:val="24"/>
          <w:lang w:val="en-GB"/>
        </w:rPr>
        <w:t>Key findings</w:t>
      </w:r>
    </w:p>
    <w:p w14:paraId="5035E20F" w14:textId="07015499" w:rsidR="004C24B8" w:rsidRPr="0010730D" w:rsidRDefault="004C24B8" w:rsidP="004C24B8">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lang w:val="en-GB"/>
        </w:rPr>
        <w:t>This review examined the literature on digital games in the context of education for children with ASD and/or ID. The primary objectives were to analyse and synthesize the existing literature to determine what type of digital games have been used in educational contexts for children with ASD and/or ID, which educational skills these games target, how effective digital games are in supporting learning and development for these children, what challenges and advantages are associated with their use, and finally how digital games have been investigated in research, considering methodological approaches. In addressing these aims, the review sought to bridge gaps in the literature, clarify the applicability of different digital games to ASD and</w:t>
      </w:r>
      <w:r w:rsidR="005D4635" w:rsidRPr="0010730D">
        <w:rPr>
          <w:rFonts w:ascii="Times New Roman" w:eastAsia="Times New Roman" w:hAnsi="Times New Roman" w:cs="Times New Roman"/>
          <w:sz w:val="24"/>
          <w:szCs w:val="24"/>
          <w:lang w:val="en-GB"/>
        </w:rPr>
        <w:t>/or</w:t>
      </w:r>
      <w:r w:rsidRPr="0010730D">
        <w:rPr>
          <w:rFonts w:ascii="Times New Roman" w:eastAsia="Times New Roman" w:hAnsi="Times New Roman" w:cs="Times New Roman"/>
          <w:sz w:val="24"/>
          <w:szCs w:val="24"/>
          <w:lang w:val="en-GB"/>
        </w:rPr>
        <w:t xml:space="preserve"> ID populations, and provide guidance for digital game developers, educators, and researchers. This discussion summarizes key findings and discusses them in the light of related literature.</w:t>
      </w:r>
    </w:p>
    <w:p w14:paraId="3E2E4ABE" w14:textId="35C8D374" w:rsidR="004C24B8" w:rsidRPr="0010730D" w:rsidRDefault="004C24B8" w:rsidP="004C24B8">
      <w:pPr>
        <w:spacing w:after="0" w:line="480" w:lineRule="auto"/>
        <w:ind w:firstLine="720"/>
        <w:rPr>
          <w:rFonts w:ascii="Times New Roman" w:hAnsi="Times New Roman" w:cs="Times New Roman"/>
          <w:sz w:val="24"/>
          <w:szCs w:val="24"/>
        </w:rPr>
      </w:pPr>
      <w:r w:rsidRPr="0010730D">
        <w:rPr>
          <w:rFonts w:ascii="Times New Roman" w:hAnsi="Times New Roman" w:cs="Times New Roman"/>
          <w:sz w:val="24"/>
          <w:szCs w:val="24"/>
        </w:rPr>
        <w:t>The increasing accessibility of technology highlights the need for research into its efficacy as an educational tool (</w:t>
      </w:r>
      <w:proofErr w:type="spellStart"/>
      <w:r w:rsidRPr="0010730D">
        <w:rPr>
          <w:rFonts w:ascii="Times New Roman" w:hAnsi="Times New Roman" w:cs="Times New Roman"/>
          <w:sz w:val="24"/>
          <w:szCs w:val="24"/>
        </w:rPr>
        <w:t>Vlachou</w:t>
      </w:r>
      <w:proofErr w:type="spellEnd"/>
      <w:r w:rsidRPr="0010730D">
        <w:rPr>
          <w:rFonts w:ascii="Times New Roman" w:hAnsi="Times New Roman" w:cs="Times New Roman"/>
          <w:sz w:val="24"/>
          <w:szCs w:val="24"/>
        </w:rPr>
        <w:t xml:space="preserve">, 2023). The unique challenges this population faces in traditional learning environments underscore the importance of investigating digital games in education for children with ASD and/or ID. Digital games have been found to provide structured, engaging, and adaptive learning experiences that can accommodate the needs of this population, which can be particularly beneficial for children who struggle with conventional teaching methods. </w:t>
      </w:r>
    </w:p>
    <w:p w14:paraId="10F62714" w14:textId="43D50742" w:rsidR="004C24B8" w:rsidRPr="0010730D" w:rsidRDefault="004C24B8" w:rsidP="0A2618E5">
      <w:pPr>
        <w:spacing w:after="0" w:line="480" w:lineRule="auto"/>
        <w:ind w:firstLine="720"/>
        <w:rPr>
          <w:rFonts w:ascii="Times New Roman" w:eastAsia="Times New Roman" w:hAnsi="Times New Roman" w:cs="Times New Roman"/>
          <w:sz w:val="24"/>
          <w:szCs w:val="24"/>
          <w:lang w:eastAsia="zh-CN"/>
        </w:rPr>
      </w:pPr>
      <w:r w:rsidRPr="0010730D">
        <w:rPr>
          <w:rFonts w:ascii="Times New Roman" w:hAnsi="Times New Roman" w:cs="Times New Roman"/>
          <w:sz w:val="24"/>
          <w:szCs w:val="24"/>
        </w:rPr>
        <w:t xml:space="preserve">The review found that </w:t>
      </w:r>
      <w:r w:rsidRPr="0010730D">
        <w:rPr>
          <w:rFonts w:ascii="Times New Roman" w:eastAsia="Times New Roman" w:hAnsi="Times New Roman" w:cs="Times New Roman"/>
          <w:sz w:val="24"/>
          <w:szCs w:val="24"/>
          <w:lang w:val="en-GB"/>
        </w:rPr>
        <w:t>digital games generally improved each student's target educational skill, as evidenced by parametric and non-parametric measures and participant anecdotal evidence</w:t>
      </w:r>
      <w:r w:rsidRPr="0010730D">
        <w:rPr>
          <w:rFonts w:ascii="Times New Roman" w:hAnsi="Times New Roman" w:cs="Times New Roman"/>
          <w:sz w:val="24"/>
          <w:szCs w:val="24"/>
        </w:rPr>
        <w:t xml:space="preserve">. </w:t>
      </w:r>
      <w:r w:rsidRPr="0010730D">
        <w:rPr>
          <w:rFonts w:ascii="Times New Roman" w:eastAsia="Times New Roman" w:hAnsi="Times New Roman" w:cs="Times New Roman"/>
          <w:sz w:val="24"/>
          <w:szCs w:val="24"/>
          <w:lang w:val="en-GB"/>
        </w:rPr>
        <w:t xml:space="preserve">Teachers generally held positive attitudes toward integrating digital games into their teaching practices. </w:t>
      </w:r>
      <w:r w:rsidRPr="0010730D">
        <w:rPr>
          <w:rFonts w:ascii="Times New Roman" w:eastAsia="Times New Roman" w:hAnsi="Times New Roman" w:cs="Times New Roman"/>
          <w:sz w:val="24"/>
          <w:szCs w:val="24"/>
          <w:lang w:val="en-US" w:eastAsia="zh-CN"/>
        </w:rPr>
        <w:t xml:space="preserve">Of the 18 studies reviewed, many included reports from </w:t>
      </w:r>
      <w:r w:rsidRPr="0010730D">
        <w:rPr>
          <w:rFonts w:ascii="Times New Roman" w:eastAsia="Times New Roman" w:hAnsi="Times New Roman" w:cs="Times New Roman"/>
          <w:sz w:val="24"/>
          <w:szCs w:val="24"/>
          <w:lang w:val="en-US" w:eastAsia="zh-CN"/>
        </w:rPr>
        <w:lastRenderedPageBreak/>
        <w:t xml:space="preserve">teachers who considered the software an effective method for teaching basic educational skills. In studies where teacher feedback was gathered, many expressed </w:t>
      </w:r>
      <w:r w:rsidRPr="0010730D">
        <w:rPr>
          <w:rFonts w:ascii="Times New Roman" w:eastAsia="Times New Roman" w:hAnsi="Times New Roman" w:cs="Times New Roman"/>
          <w:sz w:val="24"/>
          <w:szCs w:val="24"/>
          <w:lang w:eastAsia="zh-CN"/>
        </w:rPr>
        <w:t xml:space="preserve">a willingness to incorporate the games into their daily teaching routines, noting students' sustained levels of interest and motivation when playing the digital games. </w:t>
      </w:r>
    </w:p>
    <w:p w14:paraId="4E45EBC1" w14:textId="21CF9F16" w:rsidR="004C24B8" w:rsidRPr="0010730D" w:rsidRDefault="004C24B8" w:rsidP="0A2618E5">
      <w:pPr>
        <w:spacing w:after="0" w:line="480" w:lineRule="auto"/>
        <w:ind w:firstLine="720"/>
        <w:rPr>
          <w:rFonts w:ascii="Times New Roman" w:eastAsia="Times New Roman" w:hAnsi="Times New Roman" w:cs="Times New Roman"/>
          <w:sz w:val="24"/>
          <w:szCs w:val="24"/>
          <w:lang w:eastAsia="zh-CN"/>
        </w:rPr>
      </w:pPr>
      <w:r w:rsidRPr="0010730D">
        <w:rPr>
          <w:rFonts w:ascii="Times New Roman" w:eastAsia="Times New Roman" w:hAnsi="Times New Roman" w:cs="Times New Roman"/>
          <w:sz w:val="24"/>
          <w:szCs w:val="24"/>
          <w:lang w:eastAsia="zh-CN"/>
        </w:rPr>
        <w:t xml:space="preserve">This aligns with broader research indicating that technology-supported learning can enhance motivation and engagement among students with special education needs (Bober et al., 2024). </w:t>
      </w:r>
      <w:r w:rsidRPr="0010730D">
        <w:rPr>
          <w:rFonts w:ascii="Times New Roman" w:eastAsia="Times New Roman" w:hAnsi="Times New Roman" w:cs="Times New Roman"/>
          <w:sz w:val="24"/>
          <w:szCs w:val="24"/>
          <w:lang w:val="en-GB"/>
        </w:rPr>
        <w:t>Previous research has found primary and post-primary teachers in mainstream education held positive attitudes toward the use of educational games in the classroom</w:t>
      </w:r>
      <w:r w:rsidRPr="0010730D">
        <w:rPr>
          <w:rFonts w:ascii="Times New Roman" w:eastAsia="Times New Roman" w:hAnsi="Times New Roman" w:cs="Times New Roman"/>
          <w:sz w:val="24"/>
          <w:szCs w:val="24"/>
          <w:lang w:val="en-US"/>
        </w:rPr>
        <w:t xml:space="preserve"> </w:t>
      </w:r>
      <w:r w:rsidRPr="0010730D">
        <w:rPr>
          <w:rFonts w:ascii="Times New Roman" w:eastAsia="Times New Roman" w:hAnsi="Times New Roman" w:cs="Times New Roman"/>
          <w:sz w:val="24"/>
          <w:szCs w:val="24"/>
          <w:lang w:val="en-GB"/>
        </w:rPr>
        <w:t xml:space="preserve">(Leonardou, </w:t>
      </w:r>
      <w:proofErr w:type="spellStart"/>
      <w:r w:rsidRPr="0010730D">
        <w:rPr>
          <w:rFonts w:ascii="Times New Roman" w:eastAsia="Times New Roman" w:hAnsi="Times New Roman" w:cs="Times New Roman"/>
          <w:sz w:val="24"/>
          <w:szCs w:val="24"/>
          <w:lang w:val="en-GB"/>
        </w:rPr>
        <w:t>Rigou</w:t>
      </w:r>
      <w:proofErr w:type="spellEnd"/>
      <w:r w:rsidRPr="0010730D">
        <w:rPr>
          <w:rFonts w:ascii="Times New Roman" w:eastAsia="Times New Roman" w:hAnsi="Times New Roman" w:cs="Times New Roman"/>
          <w:sz w:val="24"/>
          <w:szCs w:val="24"/>
          <w:lang w:val="en-GB"/>
        </w:rPr>
        <w:t xml:space="preserve"> &amp; </w:t>
      </w:r>
      <w:proofErr w:type="spellStart"/>
      <w:r w:rsidRPr="0010730D">
        <w:rPr>
          <w:rFonts w:ascii="Times New Roman" w:eastAsia="Times New Roman" w:hAnsi="Times New Roman" w:cs="Times New Roman"/>
          <w:sz w:val="24"/>
          <w:szCs w:val="24"/>
          <w:lang w:val="en-GB"/>
        </w:rPr>
        <w:t>Garofalakis</w:t>
      </w:r>
      <w:proofErr w:type="spellEnd"/>
      <w:r w:rsidRPr="0010730D">
        <w:rPr>
          <w:rFonts w:ascii="Times New Roman" w:eastAsia="Times New Roman" w:hAnsi="Times New Roman" w:cs="Times New Roman"/>
          <w:sz w:val="24"/>
          <w:szCs w:val="24"/>
          <w:lang w:val="en-GB"/>
        </w:rPr>
        <w:t xml:space="preserve">, 2021; Noradin &amp; Kian, 2015). </w:t>
      </w:r>
      <w:r w:rsidRPr="0010730D">
        <w:rPr>
          <w:rFonts w:ascii="Times New Roman" w:eastAsia="SimSun" w:hAnsi="Times New Roman" w:cs="Times New Roman"/>
          <w:sz w:val="24"/>
          <w:szCs w:val="24"/>
          <w:lang w:val="en-GB" w:eastAsia="zh-CN"/>
        </w:rPr>
        <w:t xml:space="preserve">For example, Noradin </w:t>
      </w:r>
      <w:r w:rsidR="4B80B49C" w:rsidRPr="0010730D">
        <w:rPr>
          <w:rFonts w:ascii="Times New Roman" w:eastAsia="SimSun" w:hAnsi="Times New Roman" w:cs="Times New Roman"/>
          <w:sz w:val="24"/>
          <w:szCs w:val="24"/>
          <w:lang w:val="en-GB" w:eastAsia="zh-CN"/>
        </w:rPr>
        <w:t>and</w:t>
      </w:r>
      <w:r w:rsidRPr="0010730D">
        <w:rPr>
          <w:rFonts w:ascii="Times New Roman" w:eastAsia="SimSun" w:hAnsi="Times New Roman" w:cs="Times New Roman"/>
          <w:sz w:val="24"/>
          <w:szCs w:val="24"/>
          <w:lang w:val="en-GB" w:eastAsia="zh-CN"/>
        </w:rPr>
        <w:t xml:space="preserve"> Kian (2015) found that, among</w:t>
      </w:r>
      <w:r w:rsidRPr="0010730D">
        <w:rPr>
          <w:rFonts w:ascii="Times New Roman" w:eastAsia="SimSun" w:hAnsi="Times New Roman" w:cs="Times New Roman"/>
          <w:sz w:val="24"/>
          <w:szCs w:val="24"/>
          <w:lang w:val="en-US" w:eastAsia="zh-CN"/>
        </w:rPr>
        <w:t xml:space="preserve"> 273</w:t>
      </w:r>
      <w:r w:rsidRPr="0010730D">
        <w:rPr>
          <w:rFonts w:ascii="Times New Roman" w:eastAsia="SimSun" w:hAnsi="Times New Roman" w:cs="Times New Roman"/>
          <w:sz w:val="24"/>
          <w:szCs w:val="24"/>
          <w:lang w:val="en-GB" w:eastAsia="zh-CN"/>
        </w:rPr>
        <w:t xml:space="preserve"> surveyed teachers</w:t>
      </w:r>
      <w:r w:rsidRPr="0010730D">
        <w:rPr>
          <w:rFonts w:ascii="Times New Roman" w:eastAsia="SimSun" w:hAnsi="Times New Roman" w:cs="Times New Roman"/>
          <w:sz w:val="24"/>
          <w:szCs w:val="24"/>
          <w:lang w:val="en-US" w:eastAsia="zh-CN"/>
        </w:rPr>
        <w:t>, 61 incorporated computer games as part of a lesson (</w:t>
      </w:r>
      <w:r w:rsidRPr="0010730D">
        <w:rPr>
          <w:rFonts w:ascii="Times New Roman" w:eastAsia="SimSun" w:hAnsi="Times New Roman" w:cs="Times New Roman"/>
          <w:sz w:val="24"/>
          <w:szCs w:val="24"/>
          <w:lang w:val="en-GB" w:eastAsia="zh-CN"/>
        </w:rPr>
        <w:t>Noradin &amp; Kian, 2015</w:t>
      </w:r>
      <w:r w:rsidRPr="0010730D">
        <w:rPr>
          <w:rFonts w:ascii="Times New Roman" w:eastAsia="SimSun" w:hAnsi="Times New Roman" w:cs="Times New Roman"/>
          <w:sz w:val="24"/>
          <w:szCs w:val="24"/>
          <w:lang w:val="en-US" w:eastAsia="zh-CN"/>
        </w:rPr>
        <w:t xml:space="preserve">). In another study that surveyed 184 primary school teachers, 35.3% regularly used digital games during the school year, with 22.3% incorporating them weekly with their students </w:t>
      </w:r>
      <w:r w:rsidRPr="0010730D">
        <w:rPr>
          <w:rFonts w:ascii="Times New Roman" w:eastAsia="SimSun" w:hAnsi="Times New Roman" w:cs="Times New Roman"/>
          <w:sz w:val="24"/>
          <w:szCs w:val="24"/>
          <w:lang w:val="en-GB" w:eastAsia="zh-CN"/>
        </w:rPr>
        <w:t xml:space="preserve">(Leonardou, </w:t>
      </w:r>
      <w:proofErr w:type="spellStart"/>
      <w:r w:rsidRPr="0010730D">
        <w:rPr>
          <w:rFonts w:ascii="Times New Roman" w:eastAsia="SimSun" w:hAnsi="Times New Roman" w:cs="Times New Roman"/>
          <w:sz w:val="24"/>
          <w:szCs w:val="24"/>
          <w:lang w:val="en-GB" w:eastAsia="zh-CN"/>
        </w:rPr>
        <w:t>Rigou</w:t>
      </w:r>
      <w:proofErr w:type="spellEnd"/>
      <w:r w:rsidR="6C398087" w:rsidRPr="0010730D">
        <w:rPr>
          <w:rFonts w:ascii="Times New Roman" w:eastAsia="SimSun" w:hAnsi="Times New Roman" w:cs="Times New Roman"/>
          <w:sz w:val="24"/>
          <w:szCs w:val="24"/>
          <w:lang w:val="en-GB" w:eastAsia="zh-CN"/>
        </w:rPr>
        <w:t>,</w:t>
      </w:r>
      <w:r w:rsidRPr="0010730D">
        <w:rPr>
          <w:rFonts w:ascii="Times New Roman" w:eastAsia="SimSun" w:hAnsi="Times New Roman" w:cs="Times New Roman"/>
          <w:sz w:val="24"/>
          <w:szCs w:val="24"/>
          <w:lang w:val="en-GB" w:eastAsia="zh-CN"/>
        </w:rPr>
        <w:t xml:space="preserve"> &amp; </w:t>
      </w:r>
      <w:proofErr w:type="spellStart"/>
      <w:r w:rsidRPr="0010730D">
        <w:rPr>
          <w:rFonts w:ascii="Times New Roman" w:eastAsia="SimSun" w:hAnsi="Times New Roman" w:cs="Times New Roman"/>
          <w:sz w:val="24"/>
          <w:szCs w:val="24"/>
          <w:lang w:val="en-GB" w:eastAsia="zh-CN"/>
        </w:rPr>
        <w:t>Garofalakis</w:t>
      </w:r>
      <w:proofErr w:type="spellEnd"/>
      <w:r w:rsidRPr="0010730D">
        <w:rPr>
          <w:rFonts w:ascii="Times New Roman" w:eastAsia="SimSun" w:hAnsi="Times New Roman" w:cs="Times New Roman"/>
          <w:sz w:val="24"/>
          <w:szCs w:val="24"/>
          <w:lang w:val="en-GB" w:eastAsia="zh-CN"/>
        </w:rPr>
        <w:t>, 2021).</w:t>
      </w:r>
      <w:r w:rsidRPr="0010730D">
        <w:rPr>
          <w:rFonts w:ascii="Times New Roman" w:eastAsia="Times New Roman" w:hAnsi="Times New Roman" w:cs="Times New Roman"/>
          <w:sz w:val="24"/>
          <w:szCs w:val="24"/>
          <w:lang w:val="en-GB"/>
        </w:rPr>
        <w:t xml:space="preserve"> These findings reinforce the importance of teacher perspectives for the successful integration of technology in classrooms and highlight the need for future research exploring how educators implement and adapt digital games for students with ASD and/or ID. </w:t>
      </w:r>
      <w:r w:rsidR="00B01F2F" w:rsidRPr="0010730D">
        <w:rPr>
          <w:rFonts w:ascii="Times New Roman" w:eastAsia="Times New Roman" w:hAnsi="Times New Roman" w:cs="Times New Roman"/>
          <w:sz w:val="24"/>
          <w:szCs w:val="24"/>
          <w:lang w:eastAsia="zh-CN"/>
        </w:rPr>
        <w:t>However, while teachers expressed a willingness to incorporate digital games, it is important to recognize that digital games should complement, rather than replace, skilled teaching. Teachers use a range of strategies to adapt instruction based on individual responses, an aspect that digital games may not fully replicate.</w:t>
      </w:r>
    </w:p>
    <w:p w14:paraId="6B721B82" w14:textId="5F1375AE" w:rsidR="004C24B8" w:rsidRPr="0010730D" w:rsidRDefault="004C24B8" w:rsidP="0A2618E5">
      <w:pPr>
        <w:spacing w:after="0" w:line="480" w:lineRule="auto"/>
        <w:ind w:firstLine="720"/>
        <w:rPr>
          <w:rFonts w:ascii="Times New Roman" w:eastAsia="Times New Roman" w:hAnsi="Times New Roman" w:cs="Times New Roman"/>
          <w:sz w:val="24"/>
          <w:szCs w:val="24"/>
        </w:rPr>
      </w:pPr>
      <w:r w:rsidRPr="0010730D">
        <w:rPr>
          <w:rFonts w:ascii="Times New Roman" w:eastAsia="Times New Roman" w:hAnsi="Times New Roman" w:cs="Times New Roman"/>
          <w:sz w:val="24"/>
          <w:szCs w:val="24"/>
        </w:rPr>
        <w:t xml:space="preserve">One of the </w:t>
      </w:r>
      <w:proofErr w:type="gramStart"/>
      <w:r w:rsidRPr="0010730D">
        <w:rPr>
          <w:rFonts w:ascii="Times New Roman" w:eastAsia="Times New Roman" w:hAnsi="Times New Roman" w:cs="Times New Roman"/>
          <w:sz w:val="24"/>
          <w:szCs w:val="24"/>
        </w:rPr>
        <w:t>key</w:t>
      </w:r>
      <w:proofErr w:type="gramEnd"/>
      <w:r w:rsidRPr="0010730D">
        <w:rPr>
          <w:rFonts w:ascii="Times New Roman" w:eastAsia="Times New Roman" w:hAnsi="Times New Roman" w:cs="Times New Roman"/>
          <w:sz w:val="24"/>
          <w:szCs w:val="24"/>
        </w:rPr>
        <w:t xml:space="preserve"> aims of this review was to determine the specific educational skills targeted by digital games for children with ASD and/or ID. Mathematics skills were successfully enhanced through game-based learning in several studies (Bakker et al., 2016; Pareto, 2012; Porter, 2022), with significant gains observed in multiplication and division knowledge. However, </w:t>
      </w:r>
      <w:proofErr w:type="spellStart"/>
      <w:r w:rsidRPr="0010730D">
        <w:rPr>
          <w:rFonts w:ascii="Times New Roman" w:eastAsia="Times New Roman" w:hAnsi="Times New Roman" w:cs="Times New Roman"/>
          <w:sz w:val="24"/>
          <w:szCs w:val="24"/>
        </w:rPr>
        <w:t>Bendak</w:t>
      </w:r>
      <w:proofErr w:type="spellEnd"/>
      <w:r w:rsidRPr="0010730D">
        <w:rPr>
          <w:rFonts w:ascii="Times New Roman" w:eastAsia="Times New Roman" w:hAnsi="Times New Roman" w:cs="Times New Roman"/>
          <w:sz w:val="24"/>
          <w:szCs w:val="24"/>
        </w:rPr>
        <w:t xml:space="preserve"> (2018) found that while some improvements were noted, they </w:t>
      </w:r>
      <w:r w:rsidRPr="0010730D">
        <w:rPr>
          <w:rFonts w:ascii="Times New Roman" w:eastAsia="Times New Roman" w:hAnsi="Times New Roman" w:cs="Times New Roman"/>
          <w:sz w:val="24"/>
          <w:szCs w:val="24"/>
        </w:rPr>
        <w:lastRenderedPageBreak/>
        <w:t xml:space="preserve">were not statistically significant, </w:t>
      </w:r>
      <w:r w:rsidR="002F05E7" w:rsidRPr="0010730D">
        <w:rPr>
          <w:rFonts w:ascii="Times New Roman" w:eastAsia="Times New Roman" w:hAnsi="Times New Roman" w:cs="Times New Roman"/>
          <w:sz w:val="24"/>
          <w:szCs w:val="24"/>
        </w:rPr>
        <w:t xml:space="preserve">this suggests </w:t>
      </w:r>
      <w:r w:rsidRPr="0010730D">
        <w:rPr>
          <w:rFonts w:ascii="Times New Roman" w:eastAsia="Times New Roman" w:hAnsi="Times New Roman" w:cs="Times New Roman"/>
          <w:sz w:val="24"/>
          <w:szCs w:val="24"/>
        </w:rPr>
        <w:t>that game design</w:t>
      </w:r>
      <w:r w:rsidR="00B429A4" w:rsidRPr="0010730D">
        <w:rPr>
          <w:rFonts w:ascii="Times New Roman" w:eastAsia="Times New Roman" w:hAnsi="Times New Roman" w:cs="Times New Roman"/>
          <w:sz w:val="24"/>
          <w:szCs w:val="24"/>
        </w:rPr>
        <w:t xml:space="preserve"> features,</w:t>
      </w:r>
      <w:r w:rsidRPr="0010730D">
        <w:rPr>
          <w:rFonts w:ascii="Times New Roman" w:eastAsia="Times New Roman" w:hAnsi="Times New Roman" w:cs="Times New Roman"/>
          <w:sz w:val="24"/>
          <w:szCs w:val="24"/>
        </w:rPr>
        <w:t xml:space="preserve"> individual learning needs</w:t>
      </w:r>
      <w:r w:rsidR="00B429A4" w:rsidRPr="0010730D">
        <w:rPr>
          <w:rFonts w:ascii="Times New Roman" w:eastAsia="Times New Roman" w:hAnsi="Times New Roman" w:cs="Times New Roman"/>
          <w:sz w:val="24"/>
          <w:szCs w:val="24"/>
        </w:rPr>
        <w:t xml:space="preserve">, and </w:t>
      </w:r>
      <w:r w:rsidR="00461BE6" w:rsidRPr="0010730D">
        <w:rPr>
          <w:rFonts w:ascii="Times New Roman" w:eastAsia="Times New Roman" w:hAnsi="Times New Roman" w:cs="Times New Roman"/>
          <w:sz w:val="24"/>
          <w:szCs w:val="24"/>
        </w:rPr>
        <w:t xml:space="preserve">the presence or absence of teacher guidance </w:t>
      </w:r>
      <w:r w:rsidRPr="0010730D">
        <w:rPr>
          <w:rFonts w:ascii="Times New Roman" w:eastAsia="Times New Roman" w:hAnsi="Times New Roman" w:cs="Times New Roman"/>
          <w:sz w:val="24"/>
          <w:szCs w:val="24"/>
        </w:rPr>
        <w:t>may influence effectiveness. Reading skills (</w:t>
      </w:r>
      <w:proofErr w:type="spellStart"/>
      <w:r w:rsidRPr="0010730D">
        <w:rPr>
          <w:rFonts w:ascii="Times New Roman" w:eastAsia="Times New Roman" w:hAnsi="Times New Roman" w:cs="Times New Roman"/>
          <w:sz w:val="24"/>
          <w:szCs w:val="24"/>
        </w:rPr>
        <w:t>Yakkundi</w:t>
      </w:r>
      <w:proofErr w:type="spellEnd"/>
      <w:r w:rsidRPr="0010730D">
        <w:rPr>
          <w:rFonts w:ascii="Times New Roman" w:eastAsia="Times New Roman" w:hAnsi="Times New Roman" w:cs="Times New Roman"/>
          <w:sz w:val="24"/>
          <w:szCs w:val="24"/>
        </w:rPr>
        <w:t xml:space="preserve"> et al., 2017) and vocabulary acquisition (Cunha &amp; Barbosa, 2012; Khowaja et al., 2018) were effectively supported through game-based interventions.</w:t>
      </w:r>
    </w:p>
    <w:p w14:paraId="78E385B0" w14:textId="0E76AB30" w:rsidR="008B22B4" w:rsidRPr="0010730D" w:rsidRDefault="004C24B8" w:rsidP="0A2618E5">
      <w:pPr>
        <w:spacing w:after="0" w:line="480" w:lineRule="auto"/>
        <w:ind w:firstLine="720"/>
        <w:rPr>
          <w:rFonts w:ascii="Times New Roman" w:eastAsia="Times New Roman" w:hAnsi="Times New Roman" w:cs="Times New Roman"/>
          <w:sz w:val="24"/>
          <w:szCs w:val="24"/>
        </w:rPr>
      </w:pPr>
      <w:r w:rsidRPr="0010730D">
        <w:rPr>
          <w:rFonts w:ascii="Times New Roman" w:eastAsia="Times New Roman" w:hAnsi="Times New Roman" w:cs="Times New Roman"/>
          <w:sz w:val="24"/>
          <w:szCs w:val="24"/>
        </w:rPr>
        <w:t xml:space="preserve">Cognitive improvements, including memory and recognition, were observed in several studies (Fantasia et al., 2020; Kim &amp; Lee, 2021; Nazrul-Islam et al., 2022; Wagle et al., 2021). Fantasia et al. (2020) found that participants who actively engaged in decision-making within the game environment demonstrated higher accuracy in recognition tasks compared to those who passively observed (active: </w:t>
      </w:r>
      <w:r w:rsidRPr="0010730D">
        <w:rPr>
          <w:rFonts w:ascii="Times New Roman" w:eastAsia="Times New Roman" w:hAnsi="Times New Roman" w:cs="Times New Roman"/>
          <w:i/>
          <w:iCs/>
          <w:sz w:val="24"/>
          <w:szCs w:val="24"/>
        </w:rPr>
        <w:t xml:space="preserve">M </w:t>
      </w:r>
      <w:r w:rsidRPr="0010730D">
        <w:rPr>
          <w:rFonts w:ascii="Times New Roman" w:eastAsia="Times New Roman" w:hAnsi="Times New Roman" w:cs="Times New Roman"/>
          <w:sz w:val="24"/>
          <w:szCs w:val="24"/>
        </w:rPr>
        <w:t xml:space="preserve">= .63, </w:t>
      </w:r>
      <w:r w:rsidRPr="0010730D">
        <w:rPr>
          <w:rFonts w:ascii="Times New Roman" w:eastAsia="Times New Roman" w:hAnsi="Times New Roman" w:cs="Times New Roman"/>
          <w:i/>
          <w:iCs/>
          <w:sz w:val="24"/>
          <w:szCs w:val="24"/>
        </w:rPr>
        <w:t>SD</w:t>
      </w:r>
      <w:r w:rsidRPr="0010730D">
        <w:rPr>
          <w:rFonts w:ascii="Times New Roman" w:eastAsia="Times New Roman" w:hAnsi="Times New Roman" w:cs="Times New Roman"/>
          <w:sz w:val="24"/>
          <w:szCs w:val="24"/>
        </w:rPr>
        <w:t xml:space="preserve"> = .20; yoked: </w:t>
      </w:r>
      <w:r w:rsidRPr="0010730D">
        <w:rPr>
          <w:rFonts w:ascii="Times New Roman" w:eastAsia="Times New Roman" w:hAnsi="Times New Roman" w:cs="Times New Roman"/>
          <w:i/>
          <w:iCs/>
          <w:sz w:val="24"/>
          <w:szCs w:val="24"/>
        </w:rPr>
        <w:t>M</w:t>
      </w:r>
      <w:r w:rsidRPr="0010730D">
        <w:rPr>
          <w:rFonts w:ascii="Times New Roman" w:eastAsia="Times New Roman" w:hAnsi="Times New Roman" w:cs="Times New Roman"/>
          <w:sz w:val="24"/>
          <w:szCs w:val="24"/>
        </w:rPr>
        <w:t xml:space="preserve"> = .53, </w:t>
      </w:r>
      <w:r w:rsidRPr="0010730D">
        <w:rPr>
          <w:rFonts w:ascii="Times New Roman" w:eastAsia="Times New Roman" w:hAnsi="Times New Roman" w:cs="Times New Roman"/>
          <w:i/>
          <w:iCs/>
          <w:sz w:val="24"/>
          <w:szCs w:val="24"/>
        </w:rPr>
        <w:t xml:space="preserve">SD </w:t>
      </w:r>
      <w:r w:rsidRPr="0010730D">
        <w:rPr>
          <w:rFonts w:ascii="Times New Roman" w:eastAsia="Times New Roman" w:hAnsi="Times New Roman" w:cs="Times New Roman"/>
          <w:sz w:val="24"/>
          <w:szCs w:val="24"/>
        </w:rPr>
        <w:t>= .20).</w:t>
      </w:r>
      <w:r w:rsidR="007A383C" w:rsidRPr="0010730D">
        <w:rPr>
          <w:rFonts w:ascii="Times New Roman" w:eastAsia="Times New Roman" w:hAnsi="Times New Roman" w:cs="Times New Roman"/>
          <w:sz w:val="24"/>
          <w:szCs w:val="24"/>
        </w:rPr>
        <w:t xml:space="preserve"> </w:t>
      </w:r>
      <w:r w:rsidRPr="0010730D">
        <w:rPr>
          <w:rFonts w:ascii="Times New Roman" w:eastAsia="Times New Roman" w:hAnsi="Times New Roman" w:cs="Times New Roman"/>
          <w:sz w:val="24"/>
          <w:szCs w:val="24"/>
        </w:rPr>
        <w:t xml:space="preserve">This finding emphasizes the importance of interactive engagement in digital game design. Notably, studies using adaptive learning mechanics, where game difficulty adjusted to the player's responses, showed greater engagement and cognitive gains (Porter, 2022). </w:t>
      </w:r>
      <w:r w:rsidR="00C774F0" w:rsidRPr="0010730D">
        <w:rPr>
          <w:rFonts w:ascii="Times New Roman" w:eastAsia="Times New Roman" w:hAnsi="Times New Roman" w:cs="Times New Roman"/>
          <w:sz w:val="24"/>
          <w:szCs w:val="24"/>
        </w:rPr>
        <w:t xml:space="preserve">This supports findings in neurodevelopmental research, which suggest that structured digital games can enhance executive function in children with ASD. </w:t>
      </w:r>
      <w:proofErr w:type="spellStart"/>
      <w:r w:rsidR="00FE48B0" w:rsidRPr="0010730D">
        <w:rPr>
          <w:rFonts w:ascii="Times New Roman" w:eastAsia="Times New Roman" w:hAnsi="Times New Roman" w:cs="Times New Roman"/>
          <w:sz w:val="24"/>
          <w:szCs w:val="24"/>
        </w:rPr>
        <w:t>Gkora</w:t>
      </w:r>
      <w:proofErr w:type="spellEnd"/>
      <w:r w:rsidR="00FE48B0" w:rsidRPr="0010730D">
        <w:rPr>
          <w:rFonts w:ascii="Times New Roman" w:eastAsia="Times New Roman" w:hAnsi="Times New Roman" w:cs="Times New Roman"/>
          <w:sz w:val="24"/>
          <w:szCs w:val="24"/>
        </w:rPr>
        <w:t xml:space="preserve"> &amp; </w:t>
      </w:r>
      <w:proofErr w:type="spellStart"/>
      <w:r w:rsidR="00FE48B0" w:rsidRPr="0010730D">
        <w:rPr>
          <w:rFonts w:ascii="Times New Roman" w:eastAsia="Times New Roman" w:hAnsi="Times New Roman" w:cs="Times New Roman"/>
          <w:sz w:val="24"/>
          <w:szCs w:val="24"/>
        </w:rPr>
        <w:t>Drigas</w:t>
      </w:r>
      <w:proofErr w:type="spellEnd"/>
      <w:r w:rsidR="00FE48B0" w:rsidRPr="0010730D">
        <w:rPr>
          <w:rFonts w:ascii="Times New Roman" w:eastAsia="Times New Roman" w:hAnsi="Times New Roman" w:cs="Times New Roman"/>
          <w:sz w:val="24"/>
          <w:szCs w:val="24"/>
        </w:rPr>
        <w:t xml:space="preserve"> (2024)</w:t>
      </w:r>
      <w:r w:rsidR="00F972EF" w:rsidRPr="0010730D">
        <w:rPr>
          <w:rFonts w:ascii="Times New Roman" w:eastAsia="Times New Roman" w:hAnsi="Times New Roman" w:cs="Times New Roman"/>
          <w:sz w:val="24"/>
          <w:szCs w:val="24"/>
        </w:rPr>
        <w:t xml:space="preserve"> highlight the role of</w:t>
      </w:r>
      <w:r w:rsidR="008B22B4" w:rsidRPr="0010730D">
        <w:rPr>
          <w:rFonts w:ascii="Times New Roman" w:eastAsia="Times New Roman" w:hAnsi="Times New Roman" w:cs="Times New Roman"/>
          <w:sz w:val="24"/>
          <w:szCs w:val="24"/>
        </w:rPr>
        <w:t xml:space="preserve"> </w:t>
      </w:r>
      <w:r w:rsidR="00676C8E" w:rsidRPr="0010730D">
        <w:rPr>
          <w:rFonts w:ascii="Times New Roman" w:eastAsia="Times New Roman" w:hAnsi="Times New Roman" w:cs="Times New Roman"/>
          <w:sz w:val="24"/>
          <w:szCs w:val="24"/>
        </w:rPr>
        <w:t>digital technologies</w:t>
      </w:r>
      <w:r w:rsidR="0027569C" w:rsidRPr="0010730D">
        <w:rPr>
          <w:rFonts w:ascii="Times New Roman" w:eastAsia="Times New Roman" w:hAnsi="Times New Roman" w:cs="Times New Roman"/>
          <w:sz w:val="24"/>
          <w:szCs w:val="24"/>
        </w:rPr>
        <w:t>,</w:t>
      </w:r>
      <w:r w:rsidR="00676C8E" w:rsidRPr="0010730D">
        <w:rPr>
          <w:rFonts w:ascii="Times New Roman" w:eastAsia="Times New Roman" w:hAnsi="Times New Roman" w:cs="Times New Roman"/>
          <w:sz w:val="24"/>
          <w:szCs w:val="24"/>
        </w:rPr>
        <w:t xml:space="preserve"> including</w:t>
      </w:r>
      <w:r w:rsidR="008B22B4" w:rsidRPr="0010730D">
        <w:rPr>
          <w:rFonts w:ascii="Times New Roman" w:eastAsia="Times New Roman" w:hAnsi="Times New Roman" w:cs="Times New Roman"/>
          <w:sz w:val="24"/>
          <w:szCs w:val="24"/>
        </w:rPr>
        <w:t xml:space="preserve"> serious games</w:t>
      </w:r>
      <w:r w:rsidR="0027569C" w:rsidRPr="0010730D">
        <w:rPr>
          <w:rFonts w:ascii="Times New Roman" w:eastAsia="Times New Roman" w:hAnsi="Times New Roman" w:cs="Times New Roman"/>
          <w:sz w:val="24"/>
          <w:szCs w:val="24"/>
        </w:rPr>
        <w:t xml:space="preserve"> </w:t>
      </w:r>
      <w:r w:rsidR="008B22B4" w:rsidRPr="0010730D">
        <w:rPr>
          <w:rFonts w:ascii="Times New Roman" w:eastAsia="Times New Roman" w:hAnsi="Times New Roman" w:cs="Times New Roman"/>
          <w:sz w:val="24"/>
          <w:szCs w:val="24"/>
        </w:rPr>
        <w:t>and virtual reality</w:t>
      </w:r>
      <w:r w:rsidR="0027569C" w:rsidRPr="0010730D">
        <w:rPr>
          <w:rFonts w:ascii="Times New Roman" w:eastAsia="Times New Roman" w:hAnsi="Times New Roman" w:cs="Times New Roman"/>
          <w:sz w:val="24"/>
          <w:szCs w:val="24"/>
        </w:rPr>
        <w:t xml:space="preserve"> </w:t>
      </w:r>
      <w:r w:rsidR="008B22B4" w:rsidRPr="0010730D">
        <w:rPr>
          <w:rFonts w:ascii="Times New Roman" w:eastAsia="Times New Roman" w:hAnsi="Times New Roman" w:cs="Times New Roman"/>
          <w:sz w:val="24"/>
          <w:szCs w:val="24"/>
        </w:rPr>
        <w:t xml:space="preserve">can play a pivotal role in </w:t>
      </w:r>
      <w:r w:rsidR="007544D2" w:rsidRPr="0010730D">
        <w:rPr>
          <w:rFonts w:ascii="Times New Roman" w:eastAsia="Times New Roman" w:hAnsi="Times New Roman" w:cs="Times New Roman"/>
          <w:sz w:val="24"/>
          <w:szCs w:val="24"/>
        </w:rPr>
        <w:t xml:space="preserve">improving </w:t>
      </w:r>
      <w:r w:rsidR="008B22B4" w:rsidRPr="0010730D">
        <w:rPr>
          <w:rFonts w:ascii="Times New Roman" w:eastAsia="Times New Roman" w:hAnsi="Times New Roman" w:cs="Times New Roman"/>
          <w:sz w:val="24"/>
          <w:szCs w:val="24"/>
        </w:rPr>
        <w:t>cognitive processes and creating immersive, tailored learning experiences for children with ASD and other neurodevelopmental conditions.</w:t>
      </w:r>
    </w:p>
    <w:p w14:paraId="071F963B" w14:textId="269D8625" w:rsidR="004C24B8" w:rsidRPr="0010730D" w:rsidRDefault="004C24B8" w:rsidP="004C24B8">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lang w:val="en-US"/>
        </w:rPr>
        <w:t>Of the eighteen studies reviewed, only one study focused specifically on the use of digital games that aimed to improve</w:t>
      </w:r>
      <w:r w:rsidRPr="0010730D">
        <w:rPr>
          <w:rFonts w:ascii="Times New Roman" w:eastAsia="Times New Roman" w:hAnsi="Times New Roman" w:cs="Times New Roman"/>
          <w:sz w:val="24"/>
          <w:szCs w:val="24"/>
          <w:lang w:val="en-US" w:eastAsia="zh-CN"/>
        </w:rPr>
        <w:t xml:space="preserve"> social skills. </w:t>
      </w:r>
      <w:r w:rsidRPr="0010730D">
        <w:rPr>
          <w:rFonts w:ascii="Times New Roman" w:eastAsia="Times New Roman" w:hAnsi="Times New Roman" w:cs="Times New Roman"/>
          <w:sz w:val="24"/>
          <w:szCs w:val="24"/>
        </w:rPr>
        <w:t xml:space="preserve"> Milne et al. (2018) reported that participants using the Social Tutor software showed significant improvement in social skills knowledge (</w:t>
      </w:r>
      <w:r w:rsidRPr="0010730D">
        <w:rPr>
          <w:rFonts w:ascii="Times New Roman" w:eastAsia="Times New Roman" w:hAnsi="Times New Roman" w:cs="Times New Roman"/>
          <w:i/>
          <w:iCs/>
          <w:sz w:val="24"/>
          <w:szCs w:val="24"/>
        </w:rPr>
        <w:t>p</w:t>
      </w:r>
      <w:r w:rsidRPr="0010730D">
        <w:rPr>
          <w:rFonts w:ascii="Times New Roman" w:eastAsia="Times New Roman" w:hAnsi="Times New Roman" w:cs="Times New Roman"/>
          <w:sz w:val="24"/>
          <w:szCs w:val="24"/>
        </w:rPr>
        <w:t xml:space="preserve"> = .005, </w:t>
      </w:r>
      <w:r w:rsidRPr="0010730D">
        <w:rPr>
          <w:rFonts w:ascii="Times New Roman" w:eastAsia="Times New Roman" w:hAnsi="Times New Roman" w:cs="Times New Roman"/>
          <w:i/>
          <w:iCs/>
          <w:sz w:val="24"/>
          <w:szCs w:val="24"/>
        </w:rPr>
        <w:t>d</w:t>
      </w:r>
      <w:r w:rsidRPr="0010730D">
        <w:rPr>
          <w:rFonts w:ascii="Times New Roman" w:eastAsia="Times New Roman" w:hAnsi="Times New Roman" w:cs="Times New Roman"/>
          <w:sz w:val="24"/>
          <w:szCs w:val="24"/>
        </w:rPr>
        <w:t xml:space="preserve"> = 0.81), suggesting the potential of digital games for fostering social interactions. Additionally</w:t>
      </w:r>
      <w:r w:rsidRPr="0010730D">
        <w:rPr>
          <w:rFonts w:ascii="Times New Roman" w:eastAsia="Times New Roman" w:hAnsi="Times New Roman" w:cs="Times New Roman"/>
          <w:sz w:val="24"/>
          <w:szCs w:val="24"/>
          <w:lang w:val="en-US" w:eastAsia="zh-CN"/>
        </w:rPr>
        <w:t xml:space="preserve">, when games were designed for group participation, </w:t>
      </w:r>
      <w:r w:rsidR="00B90712" w:rsidRPr="0010730D">
        <w:rPr>
          <w:rFonts w:ascii="Times New Roman" w:eastAsia="Times New Roman" w:hAnsi="Times New Roman" w:cs="Times New Roman"/>
          <w:sz w:val="24"/>
          <w:szCs w:val="24"/>
          <w:lang w:val="en-US" w:eastAsia="zh-CN"/>
        </w:rPr>
        <w:t>they</w:t>
      </w:r>
      <w:r w:rsidRPr="0010730D">
        <w:rPr>
          <w:rFonts w:ascii="Times New Roman" w:eastAsia="Times New Roman" w:hAnsi="Times New Roman" w:cs="Times New Roman"/>
          <w:sz w:val="24"/>
          <w:szCs w:val="24"/>
          <w:lang w:val="en-US" w:eastAsia="zh-CN"/>
        </w:rPr>
        <w:t xml:space="preserve"> directly provided an opportunity for</w:t>
      </w:r>
      <w:r w:rsidRPr="0010730D">
        <w:rPr>
          <w:rFonts w:ascii="Times New Roman" w:eastAsia="Times New Roman" w:hAnsi="Times New Roman" w:cs="Times New Roman"/>
          <w:sz w:val="24"/>
          <w:szCs w:val="24"/>
          <w:lang w:val="en-GB"/>
        </w:rPr>
        <w:t xml:space="preserve"> increased social interactions and a shared learning experience. In this review,</w:t>
      </w:r>
      <w:r w:rsidRPr="0010730D">
        <w:rPr>
          <w:rFonts w:ascii="Times New Roman" w:eastAsia="Times New Roman" w:hAnsi="Times New Roman" w:cs="Times New Roman"/>
          <w:sz w:val="24"/>
          <w:szCs w:val="24"/>
          <w:lang w:val="en-US"/>
        </w:rPr>
        <w:t xml:space="preserve"> three </w:t>
      </w:r>
      <w:r w:rsidRPr="0010730D">
        <w:rPr>
          <w:rFonts w:ascii="Times New Roman" w:eastAsia="Times New Roman" w:hAnsi="Times New Roman" w:cs="Times New Roman"/>
          <w:sz w:val="24"/>
          <w:szCs w:val="24"/>
          <w:lang w:val="en-GB"/>
        </w:rPr>
        <w:t>digital games had the capacity for group participation</w:t>
      </w:r>
      <w:r w:rsidRPr="0010730D">
        <w:rPr>
          <w:rFonts w:ascii="Times New Roman" w:eastAsia="Times New Roman" w:hAnsi="Times New Roman" w:cs="Times New Roman"/>
          <w:sz w:val="24"/>
          <w:szCs w:val="24"/>
          <w:lang w:val="en-US"/>
        </w:rPr>
        <w:t xml:space="preserve"> (</w:t>
      </w:r>
      <w:proofErr w:type="spellStart"/>
      <w:r w:rsidRPr="0010730D">
        <w:rPr>
          <w:rFonts w:ascii="Times New Roman" w:eastAsia="Times New Roman" w:hAnsi="Times New Roman" w:cs="Times New Roman"/>
          <w:sz w:val="24"/>
          <w:szCs w:val="24"/>
          <w:lang w:val="en-GB"/>
        </w:rPr>
        <w:t>Bossavit</w:t>
      </w:r>
      <w:proofErr w:type="spellEnd"/>
      <w:r w:rsidRPr="0010730D">
        <w:rPr>
          <w:rFonts w:ascii="Times New Roman" w:eastAsia="Times New Roman" w:hAnsi="Times New Roman" w:cs="Times New Roman"/>
          <w:sz w:val="24"/>
          <w:szCs w:val="24"/>
          <w:lang w:val="en-GB"/>
        </w:rPr>
        <w:t xml:space="preserve"> &amp; Parsons, 2018;</w:t>
      </w:r>
      <w:r w:rsidRPr="0010730D">
        <w:rPr>
          <w:rFonts w:ascii="Times New Roman" w:eastAsia="Times New Roman" w:hAnsi="Times New Roman" w:cs="Times New Roman"/>
          <w:sz w:val="24"/>
          <w:szCs w:val="24"/>
          <w:lang w:val="en-US"/>
        </w:rPr>
        <w:t xml:space="preserve"> </w:t>
      </w:r>
      <w:r w:rsidRPr="0010730D">
        <w:rPr>
          <w:rFonts w:ascii="Times New Roman" w:eastAsia="Times New Roman" w:hAnsi="Times New Roman" w:cs="Times New Roman"/>
          <w:sz w:val="24"/>
          <w:szCs w:val="24"/>
          <w:lang w:val="en-GB"/>
        </w:rPr>
        <w:t>Fantasia et al., 2020</w:t>
      </w:r>
      <w:r w:rsidRPr="0010730D">
        <w:rPr>
          <w:rFonts w:ascii="Times New Roman" w:eastAsia="Times New Roman" w:hAnsi="Times New Roman" w:cs="Times New Roman"/>
          <w:sz w:val="24"/>
          <w:szCs w:val="24"/>
          <w:lang w:val="en-US"/>
        </w:rPr>
        <w:t xml:space="preserve">; </w:t>
      </w:r>
      <w:r w:rsidRPr="0010730D">
        <w:rPr>
          <w:rFonts w:ascii="Times New Roman" w:eastAsia="Times New Roman" w:hAnsi="Times New Roman" w:cs="Times New Roman"/>
          <w:sz w:val="24"/>
          <w:szCs w:val="24"/>
          <w:lang w:val="en-GB"/>
        </w:rPr>
        <w:t>Porter, 2022</w:t>
      </w:r>
      <w:r w:rsidRPr="0010730D">
        <w:rPr>
          <w:rFonts w:ascii="Times New Roman" w:eastAsia="Times New Roman" w:hAnsi="Times New Roman" w:cs="Times New Roman"/>
          <w:sz w:val="24"/>
          <w:szCs w:val="24"/>
          <w:lang w:val="en-US"/>
        </w:rPr>
        <w:t>)</w:t>
      </w:r>
      <w:r w:rsidRPr="0010730D">
        <w:rPr>
          <w:rFonts w:ascii="Times New Roman" w:eastAsia="Times New Roman" w:hAnsi="Times New Roman" w:cs="Times New Roman"/>
          <w:sz w:val="24"/>
          <w:szCs w:val="24"/>
          <w:lang w:val="en-GB"/>
        </w:rPr>
        <w:t xml:space="preserve">. Furthermore, even when games are used </w:t>
      </w:r>
      <w:r w:rsidRPr="0010730D">
        <w:rPr>
          <w:rFonts w:ascii="Times New Roman" w:eastAsia="Times New Roman" w:hAnsi="Times New Roman" w:cs="Times New Roman"/>
          <w:sz w:val="24"/>
          <w:szCs w:val="24"/>
          <w:lang w:val="en-GB"/>
        </w:rPr>
        <w:lastRenderedPageBreak/>
        <w:t>independently by children, they can provide a shared topic of conversation for children to discuss game</w:t>
      </w:r>
      <w:r w:rsidRPr="0010730D">
        <w:rPr>
          <w:rFonts w:ascii="Times New Roman" w:eastAsia="Times New Roman" w:hAnsi="Times New Roman" w:cs="Times New Roman"/>
          <w:sz w:val="24"/>
          <w:szCs w:val="24"/>
          <w:lang w:val="en-US"/>
        </w:rPr>
        <w:t>s</w:t>
      </w:r>
      <w:r w:rsidRPr="0010730D">
        <w:rPr>
          <w:rFonts w:ascii="Times New Roman" w:eastAsia="Times New Roman" w:hAnsi="Times New Roman" w:cs="Times New Roman"/>
          <w:sz w:val="24"/>
          <w:szCs w:val="24"/>
          <w:lang w:val="en-GB"/>
        </w:rPr>
        <w:t xml:space="preserve"> and their features together. Indeed, </w:t>
      </w:r>
      <w:r w:rsidRPr="0010730D">
        <w:rPr>
          <w:rFonts w:ascii="Times New Roman" w:eastAsia="Times New Roman" w:hAnsi="Times New Roman" w:cs="Times New Roman"/>
          <w:sz w:val="24"/>
          <w:szCs w:val="24"/>
          <w:lang w:val="en-US"/>
        </w:rPr>
        <w:t>five</w:t>
      </w:r>
      <w:r w:rsidRPr="0010730D">
        <w:rPr>
          <w:rFonts w:ascii="Times New Roman" w:eastAsia="Times New Roman" w:hAnsi="Times New Roman" w:cs="Times New Roman"/>
          <w:sz w:val="24"/>
          <w:szCs w:val="24"/>
          <w:lang w:val="en-GB"/>
        </w:rPr>
        <w:t xml:space="preserve"> studies found that social interactions among children increased after using digital games</w:t>
      </w:r>
      <w:r w:rsidRPr="0010730D">
        <w:rPr>
          <w:rFonts w:ascii="Times New Roman" w:eastAsia="Times New Roman" w:hAnsi="Times New Roman" w:cs="Times New Roman"/>
          <w:sz w:val="24"/>
          <w:szCs w:val="24"/>
          <w:lang w:val="en-US"/>
        </w:rPr>
        <w:t xml:space="preserve"> (</w:t>
      </w:r>
      <w:r w:rsidRPr="0010730D">
        <w:rPr>
          <w:rFonts w:ascii="Times New Roman" w:eastAsia="Times New Roman" w:hAnsi="Times New Roman" w:cs="Times New Roman"/>
          <w:sz w:val="24"/>
          <w:szCs w:val="24"/>
          <w:lang w:val="en-GB"/>
        </w:rPr>
        <w:t>Bono et al., 2016;</w:t>
      </w:r>
      <w:r w:rsidRPr="0010730D">
        <w:rPr>
          <w:rFonts w:ascii="Times New Roman" w:eastAsia="Times New Roman" w:hAnsi="Times New Roman" w:cs="Times New Roman"/>
          <w:sz w:val="24"/>
          <w:szCs w:val="24"/>
          <w:lang w:val="en-US"/>
        </w:rPr>
        <w:t xml:space="preserve"> </w:t>
      </w:r>
      <w:proofErr w:type="spellStart"/>
      <w:r w:rsidRPr="0010730D">
        <w:rPr>
          <w:rFonts w:ascii="Times New Roman" w:eastAsia="Times New Roman" w:hAnsi="Times New Roman" w:cs="Times New Roman"/>
          <w:sz w:val="24"/>
          <w:szCs w:val="24"/>
          <w:lang w:val="en-GB"/>
        </w:rPr>
        <w:t>Bossavit</w:t>
      </w:r>
      <w:proofErr w:type="spellEnd"/>
      <w:r w:rsidRPr="0010730D">
        <w:rPr>
          <w:rFonts w:ascii="Times New Roman" w:eastAsia="Times New Roman" w:hAnsi="Times New Roman" w:cs="Times New Roman"/>
          <w:sz w:val="24"/>
          <w:szCs w:val="24"/>
          <w:lang w:val="en-GB"/>
        </w:rPr>
        <w:t xml:space="preserve"> &amp; Parsons, 2018;</w:t>
      </w:r>
      <w:r w:rsidRPr="0010730D">
        <w:rPr>
          <w:rFonts w:ascii="Times New Roman" w:eastAsia="Times New Roman" w:hAnsi="Times New Roman" w:cs="Times New Roman"/>
          <w:sz w:val="24"/>
          <w:szCs w:val="24"/>
          <w:lang w:val="en-US"/>
        </w:rPr>
        <w:t xml:space="preserve"> </w:t>
      </w:r>
      <w:proofErr w:type="spellStart"/>
      <w:r w:rsidRPr="0010730D">
        <w:rPr>
          <w:rFonts w:ascii="Times New Roman" w:eastAsia="Times New Roman" w:hAnsi="Times New Roman" w:cs="Times New Roman"/>
          <w:sz w:val="24"/>
          <w:szCs w:val="24"/>
          <w:lang w:val="en-GB" w:eastAsia="en-IE"/>
        </w:rPr>
        <w:t>Jouen</w:t>
      </w:r>
      <w:proofErr w:type="spellEnd"/>
      <w:r w:rsidRPr="0010730D">
        <w:rPr>
          <w:rFonts w:ascii="Times New Roman" w:eastAsia="Times New Roman" w:hAnsi="Times New Roman" w:cs="Times New Roman"/>
          <w:sz w:val="24"/>
          <w:szCs w:val="24"/>
          <w:lang w:val="en-GB" w:eastAsia="en-IE"/>
        </w:rPr>
        <w:t xml:space="preserve"> et al.</w:t>
      </w:r>
      <w:r w:rsidRPr="0010730D">
        <w:rPr>
          <w:rFonts w:ascii="Times New Roman" w:eastAsia="Times New Roman" w:hAnsi="Times New Roman" w:cs="Times New Roman"/>
          <w:sz w:val="24"/>
          <w:szCs w:val="24"/>
          <w:lang w:val="en-US" w:eastAsia="en-IE"/>
        </w:rPr>
        <w:t xml:space="preserve">, </w:t>
      </w:r>
      <w:r w:rsidRPr="0010730D">
        <w:rPr>
          <w:rFonts w:ascii="Times New Roman" w:eastAsia="Times New Roman" w:hAnsi="Times New Roman" w:cs="Times New Roman"/>
          <w:sz w:val="24"/>
          <w:szCs w:val="24"/>
          <w:lang w:val="en-GB" w:eastAsia="en-IE"/>
        </w:rPr>
        <w:t>2017</w:t>
      </w:r>
      <w:r w:rsidRPr="0010730D">
        <w:rPr>
          <w:rFonts w:ascii="Times New Roman" w:eastAsia="Times New Roman" w:hAnsi="Times New Roman" w:cs="Times New Roman"/>
          <w:sz w:val="24"/>
          <w:szCs w:val="24"/>
          <w:lang w:val="en-US" w:eastAsia="en-IE"/>
        </w:rPr>
        <w:t xml:space="preserve">; </w:t>
      </w:r>
      <w:r w:rsidRPr="0010730D">
        <w:rPr>
          <w:rFonts w:ascii="Times New Roman" w:eastAsia="Times New Roman" w:hAnsi="Times New Roman" w:cs="Times New Roman"/>
          <w:sz w:val="24"/>
          <w:szCs w:val="24"/>
          <w:lang w:val="en-GB"/>
        </w:rPr>
        <w:t>Milne et al., 2018; Pareto, 201</w:t>
      </w:r>
      <w:r w:rsidRPr="0010730D">
        <w:rPr>
          <w:rFonts w:ascii="Times New Roman" w:eastAsia="SimSun" w:hAnsi="Times New Roman" w:cs="Times New Roman"/>
          <w:sz w:val="24"/>
          <w:szCs w:val="24"/>
          <w:lang w:val="en-US" w:eastAsia="zh-CN"/>
        </w:rPr>
        <w:t>2</w:t>
      </w:r>
      <w:r w:rsidRPr="0010730D">
        <w:rPr>
          <w:rFonts w:ascii="Times New Roman" w:eastAsia="Times New Roman" w:hAnsi="Times New Roman" w:cs="Times New Roman"/>
          <w:sz w:val="24"/>
          <w:szCs w:val="24"/>
          <w:lang w:val="en-US"/>
        </w:rPr>
        <w:t>)</w:t>
      </w:r>
      <w:r w:rsidRPr="0010730D">
        <w:rPr>
          <w:rFonts w:ascii="Times New Roman" w:eastAsia="Times New Roman" w:hAnsi="Times New Roman" w:cs="Times New Roman"/>
          <w:sz w:val="24"/>
          <w:szCs w:val="24"/>
          <w:lang w:val="en-GB"/>
        </w:rPr>
        <w:t xml:space="preserve">. Research suggests digital games that target cooperative skills of sharing, feelings, and friendship, can effectively increase prosocial behaviour in neurotypical school-aged children ages eight to twelve (Parsons &amp; Karakosta, 2019). </w:t>
      </w:r>
      <w:r w:rsidRPr="0010730D">
        <w:rPr>
          <w:rFonts w:ascii="Times New Roman" w:eastAsia="Times New Roman" w:hAnsi="Times New Roman" w:cs="Times New Roman"/>
          <w:sz w:val="24"/>
          <w:szCs w:val="24"/>
        </w:rPr>
        <w:t xml:space="preserve">This aligns with broader research demonstrating that game-based learning environments can foster social communication skills in children with ASD (Yahya et al., 2023). </w:t>
      </w:r>
    </w:p>
    <w:p w14:paraId="61D31AD1" w14:textId="14E31A81" w:rsidR="004C24B8" w:rsidRPr="0010730D" w:rsidRDefault="004C24B8" w:rsidP="004C24B8">
      <w:pPr>
        <w:spacing w:after="0" w:line="480" w:lineRule="auto"/>
        <w:ind w:firstLine="720"/>
        <w:rPr>
          <w:rFonts w:ascii="Times New Roman" w:eastAsia="Times New Roman" w:hAnsi="Times New Roman" w:cs="Times New Roman"/>
          <w:sz w:val="24"/>
          <w:szCs w:val="24"/>
          <w:lang w:val="en-GB"/>
        </w:rPr>
      </w:pPr>
      <w:r w:rsidRPr="0010730D">
        <w:rPr>
          <w:rStyle w:val="cf01"/>
          <w:rFonts w:ascii="Times New Roman" w:hAnsi="Times New Roman" w:cs="Times New Roman"/>
          <w:sz w:val="24"/>
          <w:szCs w:val="24"/>
        </w:rPr>
        <w:t>The effectiveness of digital games is influenced by user engagement and motivation. The review found</w:t>
      </w:r>
      <w:r w:rsidRPr="0010730D">
        <w:rPr>
          <w:rFonts w:ascii="Times New Roman" w:eastAsia="Times New Roman" w:hAnsi="Times New Roman" w:cs="Times New Roman"/>
          <w:sz w:val="24"/>
          <w:szCs w:val="24"/>
          <w:lang w:val="en-GB"/>
        </w:rPr>
        <w:t xml:space="preserve"> that participants reported increased levels of interest in the school subjects that were included in the gameplay and that they were motivated to increase their scores within the game (Bakker et al., 2016; Bono et al., 2016; </w:t>
      </w:r>
      <w:proofErr w:type="spellStart"/>
      <w:r w:rsidRPr="0010730D">
        <w:rPr>
          <w:rFonts w:ascii="Times New Roman" w:eastAsia="Times New Roman" w:hAnsi="Times New Roman" w:cs="Times New Roman"/>
          <w:sz w:val="24"/>
          <w:szCs w:val="24"/>
          <w:lang w:val="en-GB"/>
        </w:rPr>
        <w:t>Bossavit</w:t>
      </w:r>
      <w:proofErr w:type="spellEnd"/>
      <w:r w:rsidRPr="0010730D">
        <w:rPr>
          <w:rFonts w:ascii="Times New Roman" w:eastAsia="Times New Roman" w:hAnsi="Times New Roman" w:cs="Times New Roman"/>
          <w:sz w:val="24"/>
          <w:szCs w:val="24"/>
          <w:lang w:val="en-GB"/>
        </w:rPr>
        <w:t xml:space="preserve"> &amp; Parsons, 2018; Cunha &amp; Barbosa, 2012; Everhart, Morgan &amp; Park, 2011; Fantasia et al., 2020; </w:t>
      </w:r>
      <w:proofErr w:type="spellStart"/>
      <w:r w:rsidRPr="0010730D">
        <w:rPr>
          <w:rFonts w:ascii="Times New Roman" w:eastAsia="Times New Roman" w:hAnsi="Times New Roman" w:cs="Times New Roman"/>
          <w:sz w:val="24"/>
          <w:szCs w:val="24"/>
          <w:lang w:val="en-GB"/>
        </w:rPr>
        <w:t>Jeekrato</w:t>
      </w:r>
      <w:proofErr w:type="spellEnd"/>
      <w:r w:rsidRPr="0010730D">
        <w:rPr>
          <w:rFonts w:ascii="Times New Roman" w:eastAsia="Times New Roman" w:hAnsi="Times New Roman" w:cs="Times New Roman"/>
          <w:sz w:val="24"/>
          <w:szCs w:val="24"/>
          <w:lang w:val="en-GB"/>
        </w:rPr>
        <w:t xml:space="preserve"> et al., 2014; Khowaja et al., 2018; Kim &amp; Lee, 2021; Milne et al., 2018; Najeeb et al., 2020; Nazrul-Islam et al., 2022; Pareto, 201</w:t>
      </w:r>
      <w:r w:rsidRPr="0010730D">
        <w:rPr>
          <w:rFonts w:ascii="Times New Roman" w:eastAsia="SimSun" w:hAnsi="Times New Roman" w:cs="Times New Roman"/>
          <w:sz w:val="24"/>
          <w:szCs w:val="24"/>
          <w:lang w:val="en-US" w:eastAsia="zh-CN"/>
        </w:rPr>
        <w:t>2</w:t>
      </w:r>
      <w:r w:rsidRPr="0010730D">
        <w:rPr>
          <w:rFonts w:ascii="Times New Roman" w:eastAsia="Times New Roman" w:hAnsi="Times New Roman" w:cs="Times New Roman"/>
          <w:sz w:val="24"/>
          <w:szCs w:val="24"/>
          <w:lang w:val="en-GB"/>
        </w:rPr>
        <w:t xml:space="preserve">; Porter, 2022; </w:t>
      </w:r>
      <w:proofErr w:type="spellStart"/>
      <w:r w:rsidRPr="0010730D">
        <w:rPr>
          <w:rFonts w:ascii="Times New Roman" w:eastAsia="Times New Roman" w:hAnsi="Times New Roman" w:cs="Times New Roman"/>
          <w:sz w:val="24"/>
          <w:szCs w:val="24"/>
          <w:lang w:val="en-GB"/>
        </w:rPr>
        <w:t>Yakkundi</w:t>
      </w:r>
      <w:proofErr w:type="spellEnd"/>
      <w:r w:rsidRPr="0010730D">
        <w:rPr>
          <w:rFonts w:ascii="Times New Roman" w:eastAsia="Times New Roman" w:hAnsi="Times New Roman" w:cs="Times New Roman"/>
          <w:sz w:val="24"/>
          <w:szCs w:val="24"/>
          <w:lang w:val="en-GB"/>
        </w:rPr>
        <w:t xml:space="preserve"> et al., 2017). </w:t>
      </w:r>
      <w:r w:rsidR="002B47FB" w:rsidRPr="0010730D">
        <w:rPr>
          <w:rFonts w:ascii="Times New Roman" w:eastAsia="Times New Roman" w:hAnsi="Times New Roman" w:cs="Times New Roman"/>
          <w:sz w:val="24"/>
          <w:szCs w:val="24"/>
        </w:rPr>
        <w:t xml:space="preserve">One of the most effective engagement strategies observed across the reviewed studies was the use of incentives and reinforcement mechanisms. Games integrated a variety of reward systems, including score-based feedback, visual reinforcements (such as smiley faces and stars), and verbal praise (Bakker et al., 2016; Bono et al., 2016; </w:t>
      </w:r>
      <w:proofErr w:type="spellStart"/>
      <w:r w:rsidR="002B47FB" w:rsidRPr="0010730D">
        <w:rPr>
          <w:rFonts w:ascii="Times New Roman" w:eastAsia="Times New Roman" w:hAnsi="Times New Roman" w:cs="Times New Roman"/>
          <w:sz w:val="24"/>
          <w:szCs w:val="24"/>
        </w:rPr>
        <w:t>Jouen</w:t>
      </w:r>
      <w:proofErr w:type="spellEnd"/>
      <w:r w:rsidR="002B47FB" w:rsidRPr="0010730D">
        <w:rPr>
          <w:rFonts w:ascii="Times New Roman" w:eastAsia="Times New Roman" w:hAnsi="Times New Roman" w:cs="Times New Roman"/>
          <w:sz w:val="24"/>
          <w:szCs w:val="24"/>
        </w:rPr>
        <w:t xml:space="preserve"> et al., 2017). Additionally, interventions that offered customizable incentives, such as music preferences or individualized praise, allowed for greater alignment with children's intrinsic motivation factors (Bono et al., 2016; Milne et al., 2018).</w:t>
      </w:r>
    </w:p>
    <w:p w14:paraId="7AB8A567" w14:textId="195792B1" w:rsidR="004C24B8" w:rsidRPr="0010730D" w:rsidRDefault="004C24B8" w:rsidP="0A2618E5">
      <w:pPr>
        <w:spacing w:after="0" w:line="480" w:lineRule="auto"/>
        <w:ind w:firstLine="720"/>
        <w:rPr>
          <w:rStyle w:val="cf01"/>
          <w:rFonts w:ascii="Times New Roman" w:hAnsi="Times New Roman" w:cs="Times New Roman"/>
          <w:sz w:val="24"/>
          <w:szCs w:val="24"/>
        </w:rPr>
      </w:pPr>
      <w:r w:rsidRPr="0010730D">
        <w:rPr>
          <w:rFonts w:ascii="Times New Roman" w:eastAsia="Times New Roman" w:hAnsi="Times New Roman" w:cs="Times New Roman"/>
          <w:sz w:val="24"/>
          <w:szCs w:val="24"/>
          <w:lang w:val="en-GB"/>
        </w:rPr>
        <w:t xml:space="preserve">It is important to distinguish between games designed specifically for individuals with ASD and/or ID and mainstream educational games that have been used with this population. </w:t>
      </w:r>
      <w:r w:rsidRPr="0010730D">
        <w:rPr>
          <w:rFonts w:ascii="Times New Roman" w:eastAsia="Times New Roman" w:hAnsi="Times New Roman" w:cs="Times New Roman"/>
          <w:sz w:val="24"/>
          <w:szCs w:val="24"/>
          <w:lang w:val="en-GB"/>
        </w:rPr>
        <w:lastRenderedPageBreak/>
        <w:t>Games explicitly designed for ASD</w:t>
      </w:r>
      <w:r w:rsidR="0086382D" w:rsidRPr="0010730D">
        <w:rPr>
          <w:rFonts w:ascii="Times New Roman" w:eastAsia="Times New Roman" w:hAnsi="Times New Roman" w:cs="Times New Roman"/>
          <w:sz w:val="24"/>
          <w:szCs w:val="24"/>
          <w:lang w:val="en-GB"/>
        </w:rPr>
        <w:t xml:space="preserve"> and</w:t>
      </w:r>
      <w:r w:rsidRPr="0010730D">
        <w:rPr>
          <w:rFonts w:ascii="Times New Roman" w:eastAsia="Times New Roman" w:hAnsi="Times New Roman" w:cs="Times New Roman"/>
          <w:sz w:val="24"/>
          <w:szCs w:val="24"/>
          <w:lang w:val="en-GB"/>
        </w:rPr>
        <w:t>/</w:t>
      </w:r>
      <w:r w:rsidR="0086382D" w:rsidRPr="0010730D">
        <w:rPr>
          <w:rFonts w:ascii="Times New Roman" w:eastAsia="Times New Roman" w:hAnsi="Times New Roman" w:cs="Times New Roman"/>
          <w:sz w:val="24"/>
          <w:szCs w:val="24"/>
          <w:lang w:val="en-GB"/>
        </w:rPr>
        <w:t xml:space="preserve">or </w:t>
      </w:r>
      <w:r w:rsidRPr="0010730D">
        <w:rPr>
          <w:rFonts w:ascii="Times New Roman" w:eastAsia="Times New Roman" w:hAnsi="Times New Roman" w:cs="Times New Roman"/>
          <w:sz w:val="24"/>
          <w:szCs w:val="24"/>
          <w:lang w:val="en-GB"/>
        </w:rPr>
        <w:t xml:space="preserve">ID learners incorporate features tailored to their cognitive, sensory, and social needs, such as structured routines, reduced sensory overload, multimodal interaction (e.g., visual and auditory cues), and scaffolded difficulty adjustments (Milne et al., 2018; </w:t>
      </w:r>
      <w:proofErr w:type="spellStart"/>
      <w:r w:rsidRPr="0010730D">
        <w:rPr>
          <w:rFonts w:ascii="Times New Roman" w:eastAsia="Times New Roman" w:hAnsi="Times New Roman" w:cs="Times New Roman"/>
          <w:sz w:val="24"/>
          <w:szCs w:val="24"/>
          <w:lang w:val="en-GB"/>
        </w:rPr>
        <w:t>Bossavit</w:t>
      </w:r>
      <w:proofErr w:type="spellEnd"/>
      <w:r w:rsidRPr="0010730D">
        <w:rPr>
          <w:rFonts w:ascii="Times New Roman" w:eastAsia="Times New Roman" w:hAnsi="Times New Roman" w:cs="Times New Roman"/>
          <w:sz w:val="24"/>
          <w:szCs w:val="24"/>
          <w:lang w:val="en-GB"/>
        </w:rPr>
        <w:t xml:space="preserve"> &amp; Parsons, 2018; Nazrul-Islam et al., 2022). These games often focus on core developmental skills such as social interaction, imitation, and joint attention, making them highly relevant to this population. Conversely, mainstream educational games, not originally designed for ASD and/or ID learners, have also been utilized in research. While many studies report benefits, particularly in mathematics and literacy skill development (Bakker et al., 2016; Khowaja et al., 2018; Fantasia et al., 2020), challenges remain. Mainstream games may lack appropriate adaptations for ASD and/or ID learners, including overwhelming sensory input, unclear progression, or difficulty levels that do not adjust to individual needs. However, when these games include structured gameplay, clear goal-setting, and immediate feedback, they can still be effective tools for ASD and/or ID learners, particularly when used alongside teacher support. </w:t>
      </w:r>
      <w:r w:rsidR="00AC13FF" w:rsidRPr="0010730D">
        <w:rPr>
          <w:rFonts w:ascii="Times New Roman" w:eastAsia="Times New Roman" w:hAnsi="Times New Roman" w:cs="Times New Roman"/>
          <w:sz w:val="24"/>
          <w:szCs w:val="24"/>
        </w:rPr>
        <w:t xml:space="preserve">This structured approach to progression ensures that learners can build skills gradually and meaningfully, a key consideration for both atypical and mainstream populations. </w:t>
      </w:r>
    </w:p>
    <w:p w14:paraId="18AE6CB0" w14:textId="77777777" w:rsidR="004C24B8" w:rsidRPr="0010730D" w:rsidRDefault="004C24B8" w:rsidP="0A2618E5">
      <w:pPr>
        <w:spacing w:after="0" w:line="480" w:lineRule="auto"/>
        <w:ind w:firstLine="720"/>
        <w:rPr>
          <w:rStyle w:val="cf01"/>
          <w:rFonts w:ascii="Times New Roman" w:hAnsi="Times New Roman" w:cs="Times New Roman"/>
          <w:sz w:val="24"/>
          <w:szCs w:val="24"/>
        </w:rPr>
      </w:pPr>
      <w:r w:rsidRPr="0010730D">
        <w:rPr>
          <w:rStyle w:val="cf01"/>
          <w:rFonts w:ascii="Times New Roman" w:hAnsi="Times New Roman" w:cs="Times New Roman"/>
          <w:sz w:val="24"/>
          <w:szCs w:val="24"/>
        </w:rPr>
        <w:t xml:space="preserve">Findings from this review revealed that imitation skills, social skills, and mathematical ability demonstrated similar increases to the skills targeted when digital games were used with typically developing children (Bakker et al., 2016; Bono et al., 2016; </w:t>
      </w:r>
      <w:proofErr w:type="spellStart"/>
      <w:r w:rsidRPr="0010730D">
        <w:rPr>
          <w:rStyle w:val="cf01"/>
          <w:rFonts w:ascii="Times New Roman" w:hAnsi="Times New Roman" w:cs="Times New Roman"/>
          <w:sz w:val="24"/>
          <w:szCs w:val="24"/>
        </w:rPr>
        <w:t>Bendak</w:t>
      </w:r>
      <w:proofErr w:type="spellEnd"/>
      <w:r w:rsidRPr="0010730D">
        <w:rPr>
          <w:rStyle w:val="cf01"/>
          <w:rFonts w:ascii="Times New Roman" w:hAnsi="Times New Roman" w:cs="Times New Roman"/>
          <w:sz w:val="24"/>
          <w:szCs w:val="24"/>
        </w:rPr>
        <w:t>, 2018;</w:t>
      </w:r>
      <w:r w:rsidRPr="0010730D">
        <w:rPr>
          <w:rFonts w:ascii="Times New Roman" w:hAnsi="Times New Roman" w:cs="Times New Roman"/>
          <w:kern w:val="0"/>
          <w:sz w:val="24"/>
          <w:szCs w:val="24"/>
          <w:lang w:val="en-GB"/>
          <w14:ligatures w14:val="none"/>
        </w:rPr>
        <w:t xml:space="preserve"> </w:t>
      </w:r>
      <w:proofErr w:type="spellStart"/>
      <w:r w:rsidRPr="0010730D">
        <w:rPr>
          <w:rFonts w:ascii="Times New Roman" w:hAnsi="Times New Roman" w:cs="Times New Roman"/>
          <w:kern w:val="0"/>
          <w:sz w:val="24"/>
          <w:szCs w:val="24"/>
          <w:lang w:val="en-GB"/>
          <w14:ligatures w14:val="none"/>
        </w:rPr>
        <w:t>Jouen</w:t>
      </w:r>
      <w:proofErr w:type="spellEnd"/>
      <w:r w:rsidRPr="0010730D">
        <w:rPr>
          <w:rFonts w:ascii="Times New Roman" w:hAnsi="Times New Roman" w:cs="Times New Roman"/>
          <w:kern w:val="0"/>
          <w:sz w:val="24"/>
          <w:szCs w:val="24"/>
          <w:lang w:val="en-GB"/>
          <w14:ligatures w14:val="none"/>
        </w:rPr>
        <w:t xml:space="preserve"> et al., 2017; </w:t>
      </w:r>
      <w:r w:rsidRPr="0010730D">
        <w:rPr>
          <w:rFonts w:ascii="Times New Roman" w:hAnsi="Times New Roman" w:cs="Times New Roman"/>
          <w:sz w:val="24"/>
          <w:szCs w:val="24"/>
          <w:lang w:val="en-GB"/>
        </w:rPr>
        <w:t>Milne et al., 2018;</w:t>
      </w:r>
      <w:r w:rsidRPr="0010730D">
        <w:rPr>
          <w:rStyle w:val="cf01"/>
          <w:rFonts w:ascii="Times New Roman" w:hAnsi="Times New Roman" w:cs="Times New Roman"/>
          <w:sz w:val="24"/>
          <w:szCs w:val="24"/>
        </w:rPr>
        <w:t xml:space="preserve"> Pareto, 201</w:t>
      </w:r>
      <w:r w:rsidRPr="0010730D">
        <w:rPr>
          <w:rStyle w:val="cf11"/>
          <w:rFonts w:ascii="Times New Roman" w:hAnsi="Times New Roman" w:cs="Times New Roman"/>
          <w:sz w:val="24"/>
          <w:szCs w:val="24"/>
        </w:rPr>
        <w:t>2</w:t>
      </w:r>
      <w:r w:rsidRPr="0010730D">
        <w:rPr>
          <w:rStyle w:val="cf01"/>
          <w:rFonts w:ascii="Times New Roman" w:hAnsi="Times New Roman" w:cs="Times New Roman"/>
          <w:sz w:val="24"/>
          <w:szCs w:val="24"/>
        </w:rPr>
        <w:t>;</w:t>
      </w:r>
      <w:r w:rsidRPr="0010730D">
        <w:rPr>
          <w:rFonts w:ascii="Times New Roman" w:hAnsi="Times New Roman" w:cs="Times New Roman"/>
          <w:sz w:val="24"/>
          <w:szCs w:val="24"/>
        </w:rPr>
        <w:t xml:space="preserve"> </w:t>
      </w:r>
      <w:r w:rsidRPr="0010730D">
        <w:rPr>
          <w:rStyle w:val="cf01"/>
          <w:rFonts w:ascii="Times New Roman" w:hAnsi="Times New Roman" w:cs="Times New Roman"/>
          <w:sz w:val="24"/>
          <w:szCs w:val="24"/>
        </w:rPr>
        <w:t xml:space="preserve">Porter, 2022). This suggests that digital games may be efficacious for children with and without ASD and/or ID, and therefore they may have the potential advantage of addressing inequalities in education. Additionally, digital games have been used to address barriers to education for immigrant children who do not know the national language of their new country, and as a tool for home-based learning during the COVID-19 pandemic (Sirin et al., 2018; Wati, 2020). </w:t>
      </w:r>
    </w:p>
    <w:p w14:paraId="768C509C" w14:textId="2FA35D9F" w:rsidR="004C24B8" w:rsidRPr="0010730D" w:rsidRDefault="004C24B8" w:rsidP="004C24B8">
      <w:pPr>
        <w:spacing w:after="0" w:line="480" w:lineRule="auto"/>
        <w:ind w:firstLine="720"/>
        <w:rPr>
          <w:rFonts w:ascii="Times New Roman" w:hAnsi="Times New Roman" w:cs="Times New Roman"/>
          <w:sz w:val="24"/>
          <w:szCs w:val="24"/>
        </w:rPr>
      </w:pPr>
      <w:r w:rsidRPr="0010730D">
        <w:rPr>
          <w:rFonts w:ascii="Times New Roman" w:hAnsi="Times New Roman" w:cs="Times New Roman"/>
          <w:sz w:val="24"/>
          <w:szCs w:val="24"/>
        </w:rPr>
        <w:lastRenderedPageBreak/>
        <w:t>This broader applicability highlights the potential advantage of digital games to be adapted across diverse educational contexts, emphasizing the need for further exploration into their adaptability and effectiveness for different populations. However, it is also important to acknowledge that not all game-based interventions are equally relevant to individuals with ASD and/or ID. Future research should carefully consider the extent to which digital game designs are tailored to the specific learning profiles of children with ASD and/or ID to ensure meaningful engagement and skill development.</w:t>
      </w:r>
    </w:p>
    <w:p w14:paraId="01D5150D" w14:textId="77777777" w:rsidR="00557869" w:rsidRPr="0010730D" w:rsidRDefault="004C24B8" w:rsidP="0A2618E5">
      <w:pPr>
        <w:spacing w:after="0" w:line="480" w:lineRule="auto"/>
        <w:ind w:firstLine="720"/>
        <w:rPr>
          <w:rFonts w:ascii="Times New Roman" w:hAnsi="Times New Roman" w:cs="Times New Roman"/>
          <w:sz w:val="24"/>
          <w:szCs w:val="24"/>
        </w:rPr>
      </w:pPr>
      <w:r w:rsidRPr="0010730D">
        <w:rPr>
          <w:rFonts w:ascii="Times New Roman" w:eastAsia="Times New Roman" w:hAnsi="Times New Roman" w:cs="Times New Roman"/>
          <w:sz w:val="24"/>
          <w:szCs w:val="24"/>
          <w:lang w:val="en-GB"/>
        </w:rPr>
        <w:t>The reviewed studies examined a range of game formats, including single-player adaptive games that adjusted difficulty based on user responses (Porter, 2022), multiplayer games designed to encourage social interaction (</w:t>
      </w:r>
      <w:proofErr w:type="spellStart"/>
      <w:r w:rsidRPr="0010730D">
        <w:rPr>
          <w:rFonts w:ascii="Times New Roman" w:eastAsia="Times New Roman" w:hAnsi="Times New Roman" w:cs="Times New Roman"/>
          <w:sz w:val="24"/>
          <w:szCs w:val="24"/>
          <w:lang w:val="en-GB"/>
        </w:rPr>
        <w:t>Bossavit</w:t>
      </w:r>
      <w:proofErr w:type="spellEnd"/>
      <w:r w:rsidRPr="0010730D">
        <w:rPr>
          <w:rFonts w:ascii="Times New Roman" w:eastAsia="Times New Roman" w:hAnsi="Times New Roman" w:cs="Times New Roman"/>
          <w:sz w:val="24"/>
          <w:szCs w:val="24"/>
          <w:lang w:val="en-GB"/>
        </w:rPr>
        <w:t xml:space="preserve"> &amp; Parsons, 2018; Fantasia et al., 2020), and immersive games with interactive features, such as decision-making elements and problem-solving tasks (Fantasia et al., 2020). Several of the games shared similar formats and properties. All the games were interactive, some were immersive, and some had additional features including multiplayer mode and the ability for the gameplayer to adjust difficulty level. The purpose of the games was to increase educational skills by focusing on imitation skills, social skills, joint attention, and/or mathematical ability. </w:t>
      </w:r>
      <w:r w:rsidRPr="0010730D">
        <w:rPr>
          <w:rFonts w:ascii="Times New Roman" w:eastAsia="Times New Roman" w:hAnsi="Times New Roman" w:cs="Times New Roman"/>
          <w:sz w:val="24"/>
          <w:szCs w:val="24"/>
        </w:rPr>
        <w:t>Methodological challenges exist when evaluating software for atypical populations. Individuals with ASD and/or ID exhibit different strengths and challenges that may not be adequately captured using traditional measures such as severity ratings, mental age, or IQ. Researchers should consider alternative frameworks that account for the diverse cognitive and social profiles of these learners.</w:t>
      </w:r>
      <w:r w:rsidR="00557869" w:rsidRPr="0010730D">
        <w:rPr>
          <w:rFonts w:ascii="Times New Roman" w:hAnsi="Times New Roman" w:cs="Times New Roman"/>
          <w:sz w:val="24"/>
          <w:szCs w:val="24"/>
        </w:rPr>
        <w:t xml:space="preserve"> </w:t>
      </w:r>
    </w:p>
    <w:p w14:paraId="7FFD651B" w14:textId="1677EC86" w:rsidR="004C24B8" w:rsidRPr="0010730D" w:rsidRDefault="00557869" w:rsidP="0A2618E5">
      <w:pPr>
        <w:spacing w:after="0" w:line="480" w:lineRule="auto"/>
        <w:ind w:firstLine="720"/>
        <w:rPr>
          <w:rFonts w:ascii="Times New Roman" w:hAnsi="Times New Roman" w:cs="Times New Roman"/>
          <w:sz w:val="24"/>
          <w:szCs w:val="24"/>
        </w:rPr>
      </w:pPr>
      <w:r w:rsidRPr="0010730D">
        <w:rPr>
          <w:rFonts w:ascii="Times New Roman" w:hAnsi="Times New Roman" w:cs="Times New Roman"/>
          <w:sz w:val="24"/>
          <w:szCs w:val="24"/>
        </w:rPr>
        <w:t>A range of methodologies were employed across studies, including single-subject research designs (</w:t>
      </w:r>
      <w:proofErr w:type="spellStart"/>
      <w:r w:rsidRPr="0010730D">
        <w:rPr>
          <w:rFonts w:ascii="Times New Roman" w:hAnsi="Times New Roman" w:cs="Times New Roman"/>
          <w:sz w:val="24"/>
          <w:szCs w:val="24"/>
        </w:rPr>
        <w:t>Bossavit</w:t>
      </w:r>
      <w:proofErr w:type="spellEnd"/>
      <w:r w:rsidRPr="0010730D">
        <w:rPr>
          <w:rFonts w:ascii="Times New Roman" w:hAnsi="Times New Roman" w:cs="Times New Roman"/>
          <w:sz w:val="24"/>
          <w:szCs w:val="24"/>
        </w:rPr>
        <w:t xml:space="preserve"> &amp; Parsons, 2018; Cunha &amp; Barbosa, 2012; Everhart et al., 2011; Khowaja et al., 2018; Porter, 2022) and psychometrically validated assessments (Bakker et al., 2016; </w:t>
      </w:r>
      <w:proofErr w:type="spellStart"/>
      <w:r w:rsidRPr="0010730D">
        <w:rPr>
          <w:rFonts w:ascii="Times New Roman" w:hAnsi="Times New Roman" w:cs="Times New Roman"/>
          <w:sz w:val="24"/>
          <w:szCs w:val="24"/>
        </w:rPr>
        <w:t>Bendak</w:t>
      </w:r>
      <w:proofErr w:type="spellEnd"/>
      <w:r w:rsidRPr="0010730D">
        <w:rPr>
          <w:rFonts w:ascii="Times New Roman" w:hAnsi="Times New Roman" w:cs="Times New Roman"/>
          <w:sz w:val="24"/>
          <w:szCs w:val="24"/>
        </w:rPr>
        <w:t xml:space="preserve">, 2018; Fantasia et al., 2020; </w:t>
      </w:r>
      <w:proofErr w:type="spellStart"/>
      <w:r w:rsidRPr="0010730D">
        <w:rPr>
          <w:rFonts w:ascii="Times New Roman" w:hAnsi="Times New Roman" w:cs="Times New Roman"/>
          <w:sz w:val="24"/>
          <w:szCs w:val="24"/>
        </w:rPr>
        <w:t>Jeekratok</w:t>
      </w:r>
      <w:proofErr w:type="spellEnd"/>
      <w:r w:rsidRPr="0010730D">
        <w:rPr>
          <w:rFonts w:ascii="Times New Roman" w:hAnsi="Times New Roman" w:cs="Times New Roman"/>
          <w:sz w:val="24"/>
          <w:szCs w:val="24"/>
        </w:rPr>
        <w:t xml:space="preserve"> et al., 2014; Kim &amp; Lee, 2021). </w:t>
      </w:r>
      <w:r w:rsidRPr="0010730D">
        <w:rPr>
          <w:rFonts w:ascii="Times New Roman" w:hAnsi="Times New Roman" w:cs="Times New Roman"/>
          <w:sz w:val="24"/>
          <w:szCs w:val="24"/>
        </w:rPr>
        <w:lastRenderedPageBreak/>
        <w:t xml:space="preserve">Some studies utilized statistical analyses such as t-tests and regression analyses to evaluate intervention effectiveness, while others relied on direct observation and qualitative measures. The lack of standardized methodologies across studies presents challenges in drawing definitive conclusions about the overall efficacy of digital games. </w:t>
      </w:r>
    </w:p>
    <w:p w14:paraId="371CC780" w14:textId="792453D8" w:rsidR="004C24B8" w:rsidRPr="0010730D" w:rsidRDefault="002468E8" w:rsidP="004113E9">
      <w:pPr>
        <w:spacing w:after="0" w:line="480" w:lineRule="auto"/>
        <w:ind w:firstLine="720"/>
        <w:rPr>
          <w:rStyle w:val="cf01"/>
          <w:rFonts w:ascii="Times New Roman" w:hAnsi="Times New Roman" w:cs="Times New Roman"/>
          <w:sz w:val="24"/>
          <w:szCs w:val="24"/>
        </w:rPr>
      </w:pPr>
      <w:r w:rsidRPr="0010730D">
        <w:rPr>
          <w:rFonts w:ascii="Times New Roman" w:hAnsi="Times New Roman" w:cs="Times New Roman"/>
          <w:sz w:val="24"/>
          <w:szCs w:val="24"/>
        </w:rPr>
        <w:t>A</w:t>
      </w:r>
      <w:r w:rsidR="004C24B8" w:rsidRPr="0010730D">
        <w:rPr>
          <w:rFonts w:ascii="Times New Roman" w:hAnsi="Times New Roman" w:cs="Times New Roman"/>
          <w:sz w:val="24"/>
          <w:szCs w:val="24"/>
        </w:rPr>
        <w:t xml:space="preserve"> key challenge identified is the need for digital games to be adaptable to individual learning needs (Bono et al., 2016; </w:t>
      </w:r>
      <w:proofErr w:type="spellStart"/>
      <w:r w:rsidR="004C24B8" w:rsidRPr="0010730D">
        <w:rPr>
          <w:rFonts w:ascii="Times New Roman" w:hAnsi="Times New Roman" w:cs="Times New Roman"/>
          <w:sz w:val="24"/>
          <w:szCs w:val="24"/>
        </w:rPr>
        <w:t>Bossavit</w:t>
      </w:r>
      <w:proofErr w:type="spellEnd"/>
      <w:r w:rsidR="004C24B8" w:rsidRPr="0010730D">
        <w:rPr>
          <w:rFonts w:ascii="Times New Roman" w:hAnsi="Times New Roman" w:cs="Times New Roman"/>
          <w:sz w:val="24"/>
          <w:szCs w:val="24"/>
        </w:rPr>
        <w:t xml:space="preserve"> &amp; Parsons, 2018; Fantasia et al., 2020; Milne et al., 2018). Studies highlighted difficulties in maintaining participant engagement, particularly when games failed to adjust to the learner’s progress (</w:t>
      </w:r>
      <w:proofErr w:type="spellStart"/>
      <w:r w:rsidR="004C24B8" w:rsidRPr="0010730D">
        <w:rPr>
          <w:rFonts w:ascii="Times New Roman" w:hAnsi="Times New Roman" w:cs="Times New Roman"/>
          <w:sz w:val="24"/>
          <w:szCs w:val="24"/>
        </w:rPr>
        <w:t>Jeekratok</w:t>
      </w:r>
      <w:proofErr w:type="spellEnd"/>
      <w:r w:rsidR="004C24B8" w:rsidRPr="0010730D">
        <w:rPr>
          <w:rFonts w:ascii="Times New Roman" w:hAnsi="Times New Roman" w:cs="Times New Roman"/>
          <w:sz w:val="24"/>
          <w:szCs w:val="24"/>
        </w:rPr>
        <w:t xml:space="preserve"> et al., 2014). Porter (2022) demonstrated that adaptive games, which modify difficulty levels based on student responses, may enhance engagement and learning outcomes. </w:t>
      </w:r>
      <w:r w:rsidR="004C24B8" w:rsidRPr="0010730D">
        <w:rPr>
          <w:rStyle w:val="cf01"/>
          <w:rFonts w:ascii="Times New Roman" w:hAnsi="Times New Roman" w:cs="Times New Roman"/>
          <w:sz w:val="24"/>
          <w:szCs w:val="24"/>
        </w:rPr>
        <w:t>Fourteen</w:t>
      </w:r>
      <w:r w:rsidR="004C24B8" w:rsidRPr="0010730D">
        <w:rPr>
          <w:rStyle w:val="cf11"/>
          <w:rFonts w:ascii="Times New Roman" w:hAnsi="Times New Roman" w:cs="Times New Roman"/>
          <w:sz w:val="24"/>
          <w:szCs w:val="24"/>
        </w:rPr>
        <w:t xml:space="preserve"> </w:t>
      </w:r>
      <w:r w:rsidR="004C24B8" w:rsidRPr="0010730D">
        <w:rPr>
          <w:rStyle w:val="cf01"/>
          <w:rFonts w:ascii="Times New Roman" w:hAnsi="Times New Roman" w:cs="Times New Roman"/>
          <w:sz w:val="24"/>
          <w:szCs w:val="24"/>
        </w:rPr>
        <w:t xml:space="preserve">of the digital gaming platforms had features that allowed for automatic or manual difficulty adjustments, enabling the degree of challenge to align with each child’s academic ability. Individualising difficulty levels within the framework of these games can potentially yield greater levels of inclusion. Including this in all digital games could allow all children in a class to play the same game but at different levels, whilst also affording privacy i.e. there </w:t>
      </w:r>
      <w:r w:rsidR="004C24B8" w:rsidRPr="0010730D">
        <w:rPr>
          <w:rStyle w:val="cf01"/>
          <w:rFonts w:ascii="Times New Roman" w:hAnsi="Times New Roman" w:cs="Times New Roman"/>
          <w:sz w:val="24"/>
          <w:szCs w:val="24"/>
          <w:shd w:val="clear" w:color="auto" w:fill="FFFFFF" w:themeFill="background1"/>
        </w:rPr>
        <w:t>would be no overt distinction between</w:t>
      </w:r>
      <w:r w:rsidR="004C24B8" w:rsidRPr="0010730D">
        <w:rPr>
          <w:rStyle w:val="cf01"/>
          <w:rFonts w:ascii="Times New Roman" w:hAnsi="Times New Roman" w:cs="Times New Roman"/>
          <w:sz w:val="24"/>
          <w:szCs w:val="24"/>
        </w:rPr>
        <w:t xml:space="preserve"> the capabilities of each student. </w:t>
      </w:r>
    </w:p>
    <w:p w14:paraId="24F87133" w14:textId="5B0984F2" w:rsidR="004113E9" w:rsidRPr="0010730D" w:rsidRDefault="004113E9" w:rsidP="004113E9">
      <w:pPr>
        <w:spacing w:after="0" w:line="480" w:lineRule="auto"/>
        <w:ind w:firstLine="720"/>
        <w:rPr>
          <w:rStyle w:val="cf01"/>
          <w:rFonts w:ascii="Times New Roman" w:hAnsi="Times New Roman" w:cs="Times New Roman"/>
          <w:sz w:val="24"/>
          <w:szCs w:val="24"/>
        </w:rPr>
      </w:pPr>
      <w:r w:rsidRPr="0010730D">
        <w:rPr>
          <w:rStyle w:val="cf01"/>
          <w:rFonts w:ascii="Times New Roman" w:hAnsi="Times New Roman" w:cs="Times New Roman"/>
          <w:sz w:val="24"/>
          <w:szCs w:val="24"/>
        </w:rPr>
        <w:t xml:space="preserve">In addition to adaptability, studies also highlighted </w:t>
      </w:r>
      <w:r w:rsidR="00C71BA8" w:rsidRPr="0010730D">
        <w:rPr>
          <w:rStyle w:val="cf01"/>
          <w:rFonts w:ascii="Times New Roman" w:hAnsi="Times New Roman" w:cs="Times New Roman"/>
          <w:sz w:val="24"/>
          <w:szCs w:val="24"/>
        </w:rPr>
        <w:t xml:space="preserve">the importance of ensuring </w:t>
      </w:r>
      <w:r w:rsidR="006D0735" w:rsidRPr="0010730D">
        <w:rPr>
          <w:rStyle w:val="cf01"/>
          <w:rFonts w:ascii="Times New Roman" w:hAnsi="Times New Roman" w:cs="Times New Roman"/>
          <w:sz w:val="24"/>
          <w:szCs w:val="24"/>
        </w:rPr>
        <w:t xml:space="preserve">games align with the children’s skill entry levels and developmental appropriateness. </w:t>
      </w:r>
      <w:r w:rsidR="001C6EA9" w:rsidRPr="0010730D">
        <w:rPr>
          <w:rStyle w:val="cf01"/>
          <w:rFonts w:ascii="Times New Roman" w:hAnsi="Times New Roman" w:cs="Times New Roman"/>
          <w:sz w:val="24"/>
          <w:szCs w:val="24"/>
        </w:rPr>
        <w:t>Some studies tailored game difficulty based on pretest assessments, ensuring that children engaged with content suited to their cognitive abilities (</w:t>
      </w:r>
      <w:proofErr w:type="spellStart"/>
      <w:r w:rsidR="001C6EA9" w:rsidRPr="0010730D">
        <w:rPr>
          <w:rStyle w:val="cf01"/>
          <w:rFonts w:ascii="Times New Roman" w:hAnsi="Times New Roman" w:cs="Times New Roman"/>
          <w:sz w:val="24"/>
          <w:szCs w:val="24"/>
        </w:rPr>
        <w:t>Bendak</w:t>
      </w:r>
      <w:proofErr w:type="spellEnd"/>
      <w:r w:rsidR="001C6EA9" w:rsidRPr="0010730D">
        <w:rPr>
          <w:rStyle w:val="cf01"/>
          <w:rFonts w:ascii="Times New Roman" w:hAnsi="Times New Roman" w:cs="Times New Roman"/>
          <w:sz w:val="24"/>
          <w:szCs w:val="24"/>
        </w:rPr>
        <w:t xml:space="preserve"> et al., 2018). Others used structured sequencing frameworks</w:t>
      </w:r>
      <w:r w:rsidR="00501033" w:rsidRPr="0010730D">
        <w:rPr>
          <w:rStyle w:val="cf01"/>
          <w:rFonts w:ascii="Times New Roman" w:hAnsi="Times New Roman" w:cs="Times New Roman"/>
          <w:sz w:val="24"/>
          <w:szCs w:val="24"/>
        </w:rPr>
        <w:t xml:space="preserve">, preventing children from accessing advanced levels before mastering prerequisite skills (Milne et al., 2018). These approaches helped mitigate issues where children might become frustrated with overly difficult content or disengaged due to a lack of challenge. </w:t>
      </w:r>
    </w:p>
    <w:p w14:paraId="661E5BBB" w14:textId="6C574144" w:rsidR="004C24B8" w:rsidRPr="0010730D" w:rsidRDefault="00541440" w:rsidP="004C24B8">
      <w:pPr>
        <w:spacing w:after="0" w:line="480" w:lineRule="auto"/>
        <w:ind w:firstLine="720"/>
        <w:rPr>
          <w:rFonts w:ascii="Times New Roman" w:eastAsia="Times New Roman" w:hAnsi="Times New Roman" w:cs="Times New Roman"/>
          <w:sz w:val="24"/>
          <w:szCs w:val="24"/>
          <w:lang w:val="en-GB"/>
        </w:rPr>
      </w:pPr>
      <w:r w:rsidRPr="0010730D">
        <w:rPr>
          <w:rStyle w:val="cf01"/>
          <w:rFonts w:ascii="Times New Roman" w:hAnsi="Times New Roman" w:cs="Times New Roman"/>
          <w:sz w:val="24"/>
          <w:szCs w:val="24"/>
        </w:rPr>
        <w:lastRenderedPageBreak/>
        <w:t xml:space="preserve">Despite </w:t>
      </w:r>
      <w:r w:rsidR="002642F3" w:rsidRPr="0010730D">
        <w:rPr>
          <w:rStyle w:val="cf01"/>
          <w:rFonts w:ascii="Times New Roman" w:hAnsi="Times New Roman" w:cs="Times New Roman"/>
          <w:sz w:val="24"/>
          <w:szCs w:val="24"/>
        </w:rPr>
        <w:t xml:space="preserve">the </w:t>
      </w:r>
      <w:r w:rsidRPr="0010730D">
        <w:rPr>
          <w:rStyle w:val="cf01"/>
          <w:rFonts w:ascii="Times New Roman" w:hAnsi="Times New Roman" w:cs="Times New Roman"/>
          <w:sz w:val="24"/>
          <w:szCs w:val="24"/>
        </w:rPr>
        <w:t>promising features</w:t>
      </w:r>
      <w:r w:rsidR="002642F3" w:rsidRPr="0010730D">
        <w:rPr>
          <w:rStyle w:val="cf01"/>
          <w:rFonts w:ascii="Times New Roman" w:hAnsi="Times New Roman" w:cs="Times New Roman"/>
          <w:sz w:val="24"/>
          <w:szCs w:val="24"/>
        </w:rPr>
        <w:t xml:space="preserve"> of digital games</w:t>
      </w:r>
      <w:r w:rsidRPr="0010730D">
        <w:rPr>
          <w:rStyle w:val="cf01"/>
          <w:rFonts w:ascii="Times New Roman" w:hAnsi="Times New Roman" w:cs="Times New Roman"/>
          <w:sz w:val="24"/>
          <w:szCs w:val="24"/>
        </w:rPr>
        <w:t xml:space="preserve">, </w:t>
      </w:r>
      <w:r w:rsidR="004C24B8" w:rsidRPr="0010730D">
        <w:rPr>
          <w:rFonts w:ascii="Times New Roman" w:eastAsia="Times New Roman" w:hAnsi="Times New Roman" w:cs="Times New Roman"/>
          <w:sz w:val="24"/>
          <w:szCs w:val="24"/>
          <w:lang w:val="en-GB"/>
        </w:rPr>
        <w:t xml:space="preserve">some studies did not yield statistically significant results, </w:t>
      </w:r>
      <w:r w:rsidR="00744AA4" w:rsidRPr="0010730D">
        <w:rPr>
          <w:rFonts w:ascii="Times New Roman" w:eastAsia="Times New Roman" w:hAnsi="Times New Roman" w:cs="Times New Roman"/>
          <w:sz w:val="24"/>
          <w:szCs w:val="24"/>
          <w:lang w:val="en-GB"/>
        </w:rPr>
        <w:t>suggesting</w:t>
      </w:r>
      <w:r w:rsidR="004C24B8" w:rsidRPr="0010730D">
        <w:rPr>
          <w:rFonts w:ascii="Times New Roman" w:eastAsia="Times New Roman" w:hAnsi="Times New Roman" w:cs="Times New Roman"/>
          <w:sz w:val="24"/>
          <w:szCs w:val="24"/>
          <w:lang w:val="en-GB"/>
        </w:rPr>
        <w:t xml:space="preserve"> games may not be universally effective for all children. This</w:t>
      </w:r>
      <w:r w:rsidR="00CE1D3F" w:rsidRPr="0010730D">
        <w:rPr>
          <w:rFonts w:ascii="Times New Roman" w:eastAsia="Times New Roman" w:hAnsi="Times New Roman" w:cs="Times New Roman"/>
          <w:sz w:val="24"/>
          <w:szCs w:val="24"/>
          <w:lang w:val="en-GB"/>
        </w:rPr>
        <w:t xml:space="preserve"> </w:t>
      </w:r>
      <w:r w:rsidR="00E86D12" w:rsidRPr="0010730D">
        <w:rPr>
          <w:rFonts w:ascii="Times New Roman" w:eastAsia="Times New Roman" w:hAnsi="Times New Roman" w:cs="Times New Roman"/>
          <w:sz w:val="24"/>
          <w:szCs w:val="24"/>
          <w:lang w:val="en-GB"/>
        </w:rPr>
        <w:t>highlights the</w:t>
      </w:r>
      <w:r w:rsidR="004C24B8" w:rsidRPr="0010730D">
        <w:rPr>
          <w:rFonts w:ascii="Times New Roman" w:eastAsia="Times New Roman" w:hAnsi="Times New Roman" w:cs="Times New Roman"/>
          <w:sz w:val="24"/>
          <w:szCs w:val="24"/>
          <w:lang w:val="en-GB"/>
        </w:rPr>
        <w:t xml:space="preserve"> importance of considering individual learning preferences and the role of skilled educators who employ a range of strategies tailored to each child’s needs.</w:t>
      </w:r>
      <w:r w:rsidRPr="0010730D">
        <w:rPr>
          <w:rFonts w:ascii="Times New Roman" w:eastAsia="Times New Roman" w:hAnsi="Times New Roman" w:cs="Times New Roman"/>
          <w:sz w:val="24"/>
          <w:szCs w:val="24"/>
          <w:lang w:val="en-GB"/>
        </w:rPr>
        <w:t xml:space="preserve"> </w:t>
      </w:r>
      <w:r w:rsidR="00694FE9" w:rsidRPr="0010730D">
        <w:rPr>
          <w:rFonts w:ascii="Times New Roman" w:eastAsia="Times New Roman" w:hAnsi="Times New Roman" w:cs="Times New Roman"/>
          <w:sz w:val="24"/>
          <w:szCs w:val="24"/>
          <w:lang w:val="en-GB"/>
        </w:rPr>
        <w:t xml:space="preserve">Furthermore, it presents a valuable </w:t>
      </w:r>
      <w:r w:rsidR="004C24B8" w:rsidRPr="0010730D">
        <w:rPr>
          <w:rFonts w:ascii="Times New Roman" w:hAnsi="Times New Roman" w:cs="Times New Roman"/>
          <w:sz w:val="24"/>
          <w:szCs w:val="24"/>
        </w:rPr>
        <w:t>opportunity for digital game developers to create more adaptive, personalized learning environments, an area that remains underexplored in educational game desig</w:t>
      </w:r>
      <w:r w:rsidR="00B762B9" w:rsidRPr="0010730D">
        <w:rPr>
          <w:rFonts w:ascii="Times New Roman" w:hAnsi="Times New Roman" w:cs="Times New Roman"/>
          <w:sz w:val="24"/>
          <w:szCs w:val="24"/>
        </w:rPr>
        <w:t>n</w:t>
      </w:r>
      <w:r w:rsidR="004C24B8" w:rsidRPr="0010730D">
        <w:rPr>
          <w:rFonts w:ascii="Times New Roman" w:hAnsi="Times New Roman" w:cs="Times New Roman"/>
          <w:sz w:val="24"/>
          <w:szCs w:val="24"/>
        </w:rPr>
        <w:t>.</w:t>
      </w:r>
      <w:r w:rsidR="00B762B9" w:rsidRPr="0010730D">
        <w:rPr>
          <w:rFonts w:ascii="Times New Roman" w:hAnsi="Times New Roman" w:cs="Times New Roman"/>
          <w:sz w:val="24"/>
          <w:szCs w:val="24"/>
        </w:rPr>
        <w:t xml:space="preserve"> Koh (2022) reinforces this challenge by emphasi</w:t>
      </w:r>
      <w:r w:rsidR="008D5123" w:rsidRPr="0010730D">
        <w:rPr>
          <w:rFonts w:ascii="Times New Roman" w:hAnsi="Times New Roman" w:cs="Times New Roman"/>
          <w:sz w:val="24"/>
          <w:szCs w:val="24"/>
        </w:rPr>
        <w:t>s</w:t>
      </w:r>
      <w:r w:rsidR="00B762B9" w:rsidRPr="0010730D">
        <w:rPr>
          <w:rFonts w:ascii="Times New Roman" w:hAnsi="Times New Roman" w:cs="Times New Roman"/>
          <w:sz w:val="24"/>
          <w:szCs w:val="24"/>
        </w:rPr>
        <w:t xml:space="preserve">ing </w:t>
      </w:r>
      <w:r w:rsidR="00D51540" w:rsidRPr="0010730D">
        <w:rPr>
          <w:rFonts w:ascii="Times New Roman" w:hAnsi="Times New Roman" w:cs="Times New Roman"/>
          <w:sz w:val="24"/>
          <w:szCs w:val="24"/>
        </w:rPr>
        <w:t xml:space="preserve">the necessity for games to </w:t>
      </w:r>
      <w:r w:rsidR="00B762B9" w:rsidRPr="0010730D">
        <w:rPr>
          <w:rFonts w:ascii="Times New Roman" w:hAnsi="Times New Roman" w:cs="Times New Roman"/>
          <w:sz w:val="24"/>
          <w:szCs w:val="24"/>
        </w:rPr>
        <w:t xml:space="preserve">be customizable to </w:t>
      </w:r>
      <w:r w:rsidR="00D51540" w:rsidRPr="0010730D">
        <w:rPr>
          <w:rFonts w:ascii="Times New Roman" w:hAnsi="Times New Roman" w:cs="Times New Roman"/>
          <w:sz w:val="24"/>
          <w:szCs w:val="24"/>
        </w:rPr>
        <w:t xml:space="preserve">accommodate a </w:t>
      </w:r>
      <w:r w:rsidR="00B762B9" w:rsidRPr="0010730D">
        <w:rPr>
          <w:rFonts w:ascii="Times New Roman" w:hAnsi="Times New Roman" w:cs="Times New Roman"/>
          <w:sz w:val="24"/>
          <w:szCs w:val="24"/>
        </w:rPr>
        <w:t>broad spectrum of disabilities and varying levels of severity</w:t>
      </w:r>
      <w:r w:rsidR="00D51540" w:rsidRPr="0010730D">
        <w:rPr>
          <w:rFonts w:ascii="Times New Roman" w:hAnsi="Times New Roman" w:cs="Times New Roman"/>
          <w:sz w:val="24"/>
          <w:szCs w:val="24"/>
        </w:rPr>
        <w:t xml:space="preserve">. </w:t>
      </w:r>
      <w:r w:rsidR="00B762B9" w:rsidRPr="0010730D">
        <w:rPr>
          <w:rFonts w:ascii="Times New Roman" w:hAnsi="Times New Roman" w:cs="Times New Roman"/>
          <w:sz w:val="24"/>
          <w:szCs w:val="24"/>
        </w:rPr>
        <w:t>When digital games adapt to the individual needs of learners, they can potentially foster better engagement and learning outcomes</w:t>
      </w:r>
      <w:r w:rsidR="0084126D" w:rsidRPr="0010730D">
        <w:rPr>
          <w:rFonts w:ascii="Times New Roman" w:hAnsi="Times New Roman" w:cs="Times New Roman"/>
          <w:sz w:val="24"/>
          <w:szCs w:val="24"/>
        </w:rPr>
        <w:t xml:space="preserve"> and</w:t>
      </w:r>
      <w:r w:rsidR="00C401FA" w:rsidRPr="0010730D">
        <w:rPr>
          <w:rFonts w:ascii="Times New Roman" w:hAnsi="Times New Roman" w:cs="Times New Roman"/>
          <w:sz w:val="24"/>
          <w:szCs w:val="24"/>
        </w:rPr>
        <w:t xml:space="preserve"> could address the engagement issues raised by </w:t>
      </w:r>
      <w:proofErr w:type="spellStart"/>
      <w:r w:rsidR="00C401FA" w:rsidRPr="0010730D">
        <w:rPr>
          <w:rFonts w:ascii="Times New Roman" w:hAnsi="Times New Roman" w:cs="Times New Roman"/>
          <w:sz w:val="24"/>
          <w:szCs w:val="24"/>
        </w:rPr>
        <w:t>Jeekratok</w:t>
      </w:r>
      <w:proofErr w:type="spellEnd"/>
      <w:r w:rsidR="00C401FA" w:rsidRPr="0010730D">
        <w:rPr>
          <w:rFonts w:ascii="Times New Roman" w:hAnsi="Times New Roman" w:cs="Times New Roman"/>
          <w:sz w:val="24"/>
          <w:szCs w:val="24"/>
        </w:rPr>
        <w:t xml:space="preserve"> et al. (2014).</w:t>
      </w:r>
    </w:p>
    <w:p w14:paraId="2BA87D1F" w14:textId="323F3FC5" w:rsidR="00A37EEF" w:rsidRPr="0010730D" w:rsidRDefault="004C24B8" w:rsidP="0A2618E5">
      <w:pPr>
        <w:spacing w:after="0" w:line="480" w:lineRule="auto"/>
        <w:ind w:firstLine="720"/>
        <w:rPr>
          <w:rFonts w:ascii="Times New Roman" w:hAnsi="Times New Roman" w:cs="Times New Roman"/>
          <w:sz w:val="24"/>
          <w:szCs w:val="24"/>
        </w:rPr>
      </w:pPr>
      <w:r w:rsidRPr="0010730D">
        <w:rPr>
          <w:rFonts w:ascii="Times New Roman" w:hAnsi="Times New Roman" w:cs="Times New Roman"/>
          <w:sz w:val="24"/>
          <w:szCs w:val="24"/>
        </w:rPr>
        <w:t>For digital game developers, this review emphasises the importance of designing games that cater specifically to the learning needs of children with ASD and/or ID.</w:t>
      </w:r>
      <w:r w:rsidR="005F3AAA" w:rsidRPr="0010730D">
        <w:rPr>
          <w:rFonts w:ascii="Times New Roman" w:hAnsi="Times New Roman" w:cs="Times New Roman"/>
          <w:sz w:val="24"/>
          <w:szCs w:val="24"/>
        </w:rPr>
        <w:t xml:space="preserve"> Developers should consider simplicity in interface design and familiar input devices to enhance engagement</w:t>
      </w:r>
      <w:r w:rsidR="002D0450" w:rsidRPr="0010730D">
        <w:rPr>
          <w:rFonts w:ascii="Times New Roman" w:hAnsi="Times New Roman" w:cs="Times New Roman"/>
          <w:sz w:val="24"/>
          <w:szCs w:val="24"/>
        </w:rPr>
        <w:t xml:space="preserve">. Similarly, allowing games to be easily customized enables caregivers and educators to tailor experiences to individual </w:t>
      </w:r>
      <w:r w:rsidR="002B3C54" w:rsidRPr="0010730D">
        <w:rPr>
          <w:rFonts w:ascii="Times New Roman" w:hAnsi="Times New Roman" w:cs="Times New Roman"/>
          <w:sz w:val="24"/>
          <w:szCs w:val="24"/>
        </w:rPr>
        <w:t>children’s</w:t>
      </w:r>
      <w:r w:rsidR="002D0450" w:rsidRPr="0010730D">
        <w:rPr>
          <w:rFonts w:ascii="Times New Roman" w:hAnsi="Times New Roman" w:cs="Times New Roman"/>
          <w:sz w:val="24"/>
          <w:szCs w:val="24"/>
        </w:rPr>
        <w:t xml:space="preserve"> needs.</w:t>
      </w:r>
      <w:r w:rsidR="00184B79" w:rsidRPr="0010730D">
        <w:rPr>
          <w:rFonts w:ascii="Times New Roman" w:hAnsi="Times New Roman" w:cs="Times New Roman"/>
          <w:sz w:val="24"/>
          <w:szCs w:val="24"/>
        </w:rPr>
        <w:t xml:space="preserve"> </w:t>
      </w:r>
      <w:r w:rsidR="0061526F" w:rsidRPr="0010730D">
        <w:rPr>
          <w:rFonts w:ascii="Times New Roman" w:hAnsi="Times New Roman" w:cs="Times New Roman"/>
          <w:sz w:val="24"/>
          <w:szCs w:val="24"/>
        </w:rPr>
        <w:t xml:space="preserve">The reviewed studies </w:t>
      </w:r>
      <w:r w:rsidR="002D0450" w:rsidRPr="0010730D">
        <w:rPr>
          <w:rFonts w:ascii="Times New Roman" w:hAnsi="Times New Roman" w:cs="Times New Roman"/>
          <w:sz w:val="24"/>
          <w:szCs w:val="24"/>
        </w:rPr>
        <w:t xml:space="preserve">also </w:t>
      </w:r>
      <w:r w:rsidR="0061526F" w:rsidRPr="0010730D">
        <w:rPr>
          <w:rFonts w:ascii="Times New Roman" w:hAnsi="Times New Roman" w:cs="Times New Roman"/>
          <w:sz w:val="24"/>
          <w:szCs w:val="24"/>
        </w:rPr>
        <w:t>highlight various approaches to progression</w:t>
      </w:r>
      <w:r w:rsidR="00D54464" w:rsidRPr="0010730D">
        <w:rPr>
          <w:rFonts w:ascii="Times New Roman" w:hAnsi="Times New Roman" w:cs="Times New Roman"/>
          <w:sz w:val="24"/>
          <w:szCs w:val="24"/>
        </w:rPr>
        <w:t xml:space="preserve"> (Bakker et al., 2016; Bono et al., 2016; </w:t>
      </w:r>
      <w:proofErr w:type="spellStart"/>
      <w:r w:rsidR="00D54464" w:rsidRPr="0010730D">
        <w:rPr>
          <w:rFonts w:ascii="Times New Roman" w:hAnsi="Times New Roman" w:cs="Times New Roman"/>
          <w:sz w:val="24"/>
          <w:szCs w:val="24"/>
        </w:rPr>
        <w:t>Jouen</w:t>
      </w:r>
      <w:proofErr w:type="spellEnd"/>
      <w:r w:rsidR="00D54464" w:rsidRPr="0010730D">
        <w:rPr>
          <w:rFonts w:ascii="Times New Roman" w:hAnsi="Times New Roman" w:cs="Times New Roman"/>
          <w:sz w:val="24"/>
          <w:szCs w:val="24"/>
        </w:rPr>
        <w:t xml:space="preserve"> et al., 2017; Kim &amp; Lee, 2021; Khowaja et al., 2018; Porter, 2022; Wagle et al., 2021).</w:t>
      </w:r>
      <w:r w:rsidR="00E923CC" w:rsidRPr="0010730D">
        <w:rPr>
          <w:rFonts w:ascii="Times New Roman" w:hAnsi="Times New Roman" w:cs="Times New Roman"/>
          <w:sz w:val="24"/>
          <w:szCs w:val="24"/>
        </w:rPr>
        <w:t xml:space="preserve"> </w:t>
      </w:r>
      <w:r w:rsidR="00D54464" w:rsidRPr="0010730D">
        <w:rPr>
          <w:rFonts w:ascii="Times New Roman" w:hAnsi="Times New Roman" w:cs="Times New Roman"/>
          <w:sz w:val="24"/>
          <w:szCs w:val="24"/>
        </w:rPr>
        <w:t>Games that implemented adaptive difficulty mechanisms helped to keep children engaged by adjusting to their performance in real-time, thereby reducing frustration from difficulty or boredom (Wagle et al., 2021).</w:t>
      </w:r>
      <w:r w:rsidR="002B3C54" w:rsidRPr="0010730D">
        <w:rPr>
          <w:rFonts w:ascii="Times New Roman" w:hAnsi="Times New Roman" w:cs="Times New Roman"/>
          <w:sz w:val="24"/>
          <w:szCs w:val="24"/>
        </w:rPr>
        <w:t xml:space="preserve"> Additionally, sensory preferences should be accounted for, such as using preferred </w:t>
      </w:r>
      <w:r w:rsidR="008B6FE5" w:rsidRPr="0010730D">
        <w:rPr>
          <w:rFonts w:ascii="Times New Roman" w:hAnsi="Times New Roman" w:cs="Times New Roman"/>
          <w:sz w:val="24"/>
          <w:szCs w:val="24"/>
        </w:rPr>
        <w:t>colours</w:t>
      </w:r>
      <w:r w:rsidR="002B3C54" w:rsidRPr="0010730D">
        <w:rPr>
          <w:rFonts w:ascii="Times New Roman" w:hAnsi="Times New Roman" w:cs="Times New Roman"/>
          <w:sz w:val="24"/>
          <w:szCs w:val="24"/>
        </w:rPr>
        <w:t xml:space="preserve"> and minimizing distracting elements</w:t>
      </w:r>
      <w:r w:rsidR="008B6FE5" w:rsidRPr="0010730D">
        <w:rPr>
          <w:rFonts w:ascii="Times New Roman" w:hAnsi="Times New Roman" w:cs="Times New Roman"/>
          <w:sz w:val="24"/>
          <w:szCs w:val="24"/>
        </w:rPr>
        <w:t xml:space="preserve"> (Wagle et al., 2021). These insights highlight how design decisions impact engagement, usability, and effectiveness for learners. </w:t>
      </w:r>
    </w:p>
    <w:p w14:paraId="35B1F3CB" w14:textId="6DCEC095" w:rsidR="004C24B8" w:rsidRPr="0010730D" w:rsidRDefault="00EC0190" w:rsidP="004C24B8">
      <w:pPr>
        <w:spacing w:after="0" w:line="480" w:lineRule="auto"/>
        <w:ind w:firstLine="720"/>
        <w:rPr>
          <w:rFonts w:ascii="Times New Roman" w:eastAsia="Times New Roman" w:hAnsi="Times New Roman" w:cs="Times New Roman"/>
          <w:sz w:val="24"/>
          <w:szCs w:val="24"/>
          <w:lang w:val="en-GB"/>
        </w:rPr>
      </w:pPr>
      <w:r w:rsidRPr="0010730D">
        <w:rPr>
          <w:rFonts w:ascii="Times New Roman" w:hAnsi="Times New Roman" w:cs="Times New Roman"/>
          <w:sz w:val="24"/>
          <w:szCs w:val="24"/>
        </w:rPr>
        <w:lastRenderedPageBreak/>
        <w:t>One important consideration in game design is the role of adult facilitation. E</w:t>
      </w:r>
      <w:r w:rsidR="004C24B8" w:rsidRPr="0010730D">
        <w:rPr>
          <w:rFonts w:ascii="Times New Roman" w:hAnsi="Times New Roman" w:cs="Times New Roman"/>
          <w:sz w:val="24"/>
          <w:szCs w:val="24"/>
        </w:rPr>
        <w:t>ducators and therapists play a crucial role in implementing digital games effectively.</w:t>
      </w:r>
      <w:r w:rsidR="00E92AA4" w:rsidRPr="0010730D">
        <w:rPr>
          <w:rFonts w:ascii="Times New Roman" w:hAnsi="Times New Roman" w:cs="Times New Roman"/>
          <w:sz w:val="24"/>
          <w:szCs w:val="24"/>
        </w:rPr>
        <w:t xml:space="preserve"> The reviewed studies suggest that adult involvement can enhance learning by providing guidance, scaffolding, and structured support. Several interventions incorporated teacher-led debriefing sessions, interactive lessons, or co-play scenarios to help students understand and engage with game content effectively (Bakker et al., 2016; Bono et al., 2016; Pareto, 2012).</w:t>
      </w:r>
      <w:r w:rsidR="004C24B8" w:rsidRPr="0010730D">
        <w:rPr>
          <w:rFonts w:ascii="Times New Roman" w:hAnsi="Times New Roman" w:cs="Times New Roman"/>
          <w:sz w:val="24"/>
          <w:szCs w:val="24"/>
        </w:rPr>
        <w:t xml:space="preserve"> Training and guidelines on how to integrate these tools into educational settings can maximize their impact. Future research should explore best practices for incorporating digital games into structured curricula and individualized learning plans.</w:t>
      </w:r>
    </w:p>
    <w:p w14:paraId="3BF8EB03" w14:textId="77777777" w:rsidR="004C24B8" w:rsidRPr="0010730D" w:rsidRDefault="004C24B8" w:rsidP="004C24B8">
      <w:pPr>
        <w:spacing w:after="0" w:line="480" w:lineRule="auto"/>
        <w:ind w:firstLine="720"/>
        <w:rPr>
          <w:rFonts w:ascii="Times New Roman" w:eastAsia="Times New Roman" w:hAnsi="Times New Roman" w:cs="Times New Roman"/>
          <w:sz w:val="24"/>
          <w:szCs w:val="24"/>
        </w:rPr>
      </w:pPr>
      <w:r w:rsidRPr="0010730D">
        <w:rPr>
          <w:rFonts w:ascii="Times New Roman" w:eastAsia="Times New Roman" w:hAnsi="Times New Roman" w:cs="Times New Roman"/>
          <w:sz w:val="24"/>
          <w:szCs w:val="24"/>
        </w:rPr>
        <w:t xml:space="preserve">Despite promising findings, several challenges were identified. The key issue of assessing generalization to non-digital contexts was not extensively addressed in the reviewed studies. Understanding whether skills acquired through digital games transfer to real-world interactions is crucial for determining their long-term efficacy. Future research should incorporate measures that evaluate how well-learned skills extend to non-digital environments. </w:t>
      </w:r>
      <w:r w:rsidRPr="0010730D">
        <w:rPr>
          <w:rFonts w:ascii="Times New Roman" w:hAnsi="Times New Roman" w:cs="Times New Roman"/>
          <w:sz w:val="24"/>
          <w:szCs w:val="24"/>
        </w:rPr>
        <w:t xml:space="preserve">Most studies in this review were conducted in school settings, with fewer extending to home-based environments. Home-based learning environments present challenges </w:t>
      </w:r>
      <w:r w:rsidRPr="0010730D">
        <w:rPr>
          <w:rFonts w:ascii="Times New Roman" w:eastAsia="Times New Roman" w:hAnsi="Times New Roman" w:cs="Times New Roman"/>
          <w:sz w:val="24"/>
          <w:szCs w:val="24"/>
        </w:rPr>
        <w:t>such as fidelity, dropout rates, digital malfunction, and record-keeping. To ensure reliable data collection, these factors must be carefully considered when designing future studies</w:t>
      </w:r>
      <w:r w:rsidRPr="0010730D">
        <w:rPr>
          <w:rFonts w:ascii="Times New Roman" w:hAnsi="Times New Roman" w:cs="Times New Roman"/>
          <w:sz w:val="24"/>
          <w:szCs w:val="24"/>
        </w:rPr>
        <w:t xml:space="preserve">. </w:t>
      </w:r>
      <w:r w:rsidRPr="0010730D">
        <w:rPr>
          <w:rFonts w:ascii="Times New Roman" w:eastAsia="Times New Roman" w:hAnsi="Times New Roman" w:cs="Times New Roman"/>
          <w:sz w:val="24"/>
          <w:szCs w:val="24"/>
        </w:rPr>
        <w:t xml:space="preserve">Future studies should explore strategies for overcoming these challenges while maintaining research integrity. Methodological inconsistencies across studies make it difficult to establish clear conclusions about the effectiveness of digital games. Adaptability to individual learning needs remains an ongoing concern, as games that fail to adjust difficulty levels may limit engagement and learning outcomes. </w:t>
      </w:r>
    </w:p>
    <w:p w14:paraId="575C930D" w14:textId="77777777" w:rsidR="004C24B8" w:rsidRPr="0010730D" w:rsidRDefault="004C24B8" w:rsidP="004C24B8">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Regular" w:hAnsi="Times New Roman" w:cs="Times New Roman"/>
          <w:color w:val="000000" w:themeColor="text1"/>
          <w:sz w:val="24"/>
          <w:szCs w:val="24"/>
        </w:rPr>
        <w:t>This review provided detailed insights into current investigations on the use of educational digital games </w:t>
      </w:r>
      <w:r w:rsidRPr="0010730D">
        <w:rPr>
          <w:rFonts w:ascii="Times New Roman" w:eastAsia="Helvetica Neue" w:hAnsi="Times New Roman" w:cs="Times New Roman"/>
          <w:color w:val="000000" w:themeColor="text1"/>
          <w:sz w:val="24"/>
          <w:szCs w:val="24"/>
        </w:rPr>
        <w:t xml:space="preserve">for children with ASD and/or ID. It covered a wide range of </w:t>
      </w:r>
      <w:r w:rsidRPr="0010730D">
        <w:rPr>
          <w:rFonts w:ascii="Times New Roman" w:eastAsia="Helvetica Neue" w:hAnsi="Times New Roman" w:cs="Times New Roman"/>
          <w:color w:val="000000" w:themeColor="text1"/>
          <w:sz w:val="24"/>
          <w:szCs w:val="24"/>
        </w:rPr>
        <w:lastRenderedPageBreak/>
        <w:t>educational skills and offered insights for technology developers, educators, and researchers in this field. In particular, the review incorporated feedback from teachers, therefore providing valuable input from key educational stakeholders. The review employed comprehensive and systematic searches of databases and historical citations. Paper screening and data extraction used thorough processes that ensured interrater agreement. The studies were appraised using a validated tool that revealed their quality was overall moderate to high.  </w:t>
      </w:r>
    </w:p>
    <w:p w14:paraId="15824612" w14:textId="77777777" w:rsidR="004C24B8" w:rsidRPr="0010730D" w:rsidRDefault="004C24B8" w:rsidP="0A2618E5">
      <w:pPr>
        <w:spacing w:after="0" w:line="480" w:lineRule="auto"/>
        <w:rPr>
          <w:rFonts w:ascii="Times New Roman" w:eastAsia="Times New Roman" w:hAnsi="Times New Roman" w:cs="Times New Roman"/>
          <w:b/>
          <w:bCs/>
          <w:i/>
          <w:iCs/>
          <w:sz w:val="24"/>
          <w:szCs w:val="24"/>
          <w:lang w:val="en-GB"/>
        </w:rPr>
      </w:pPr>
      <w:r w:rsidRPr="0010730D">
        <w:rPr>
          <w:rFonts w:ascii="Times New Roman" w:eastAsia="Times New Roman" w:hAnsi="Times New Roman" w:cs="Times New Roman"/>
          <w:b/>
          <w:bCs/>
          <w:i/>
          <w:iCs/>
          <w:sz w:val="24"/>
          <w:szCs w:val="24"/>
          <w:lang w:val="en-GB"/>
        </w:rPr>
        <w:t>Future Research Directions</w:t>
      </w:r>
    </w:p>
    <w:p w14:paraId="41C6ED0B" w14:textId="77777777" w:rsidR="004C24B8" w:rsidRPr="0010730D" w:rsidRDefault="004C24B8" w:rsidP="0A2618E5">
      <w:pPr>
        <w:spacing w:after="0" w:line="480" w:lineRule="auto"/>
        <w:ind w:firstLine="720"/>
        <w:rPr>
          <w:rFonts w:ascii="Times New Roman" w:eastAsia="Times New Roman" w:hAnsi="Times New Roman" w:cs="Times New Roman"/>
          <w:b/>
          <w:bCs/>
          <w:i/>
          <w:iCs/>
          <w:sz w:val="24"/>
          <w:szCs w:val="24"/>
          <w:lang w:val="en-GB"/>
        </w:rPr>
      </w:pPr>
      <w:r w:rsidRPr="0010730D">
        <w:rPr>
          <w:rFonts w:ascii="Times New Roman" w:eastAsia="Times New Roman" w:hAnsi="Times New Roman" w:cs="Times New Roman"/>
          <w:color w:val="000000" w:themeColor="text1"/>
          <w:sz w:val="24"/>
          <w:szCs w:val="24"/>
          <w:lang w:val="en-GB"/>
        </w:rPr>
        <w:t xml:space="preserve">Researchers have recommended that future digital game designs for autistic children should </w:t>
      </w:r>
      <w:r w:rsidRPr="0010730D">
        <w:rPr>
          <w:rFonts w:ascii="Times New Roman" w:eastAsia="Times New Roman" w:hAnsi="Times New Roman" w:cs="Times New Roman"/>
          <w:color w:val="000000" w:themeColor="text1"/>
          <w:sz w:val="24"/>
          <w:szCs w:val="24"/>
          <w:lang w:val="en-US" w:eastAsia="zh-CN"/>
        </w:rPr>
        <w:t>incorporate design elements such as performance graphs, badges, leaderboards, and avatars, all of which have been proven to motivate players</w:t>
      </w:r>
      <w:r w:rsidRPr="0010730D">
        <w:rPr>
          <w:rFonts w:ascii="Times New Roman" w:eastAsia="Times New Roman" w:hAnsi="Times New Roman" w:cs="Times New Roman"/>
          <w:color w:val="000000" w:themeColor="text1"/>
          <w:sz w:val="24"/>
          <w:szCs w:val="24"/>
          <w:lang w:val="en-US"/>
        </w:rPr>
        <w:t xml:space="preserve"> (</w:t>
      </w:r>
      <w:r w:rsidRPr="0010730D">
        <w:rPr>
          <w:rFonts w:ascii="Times New Roman" w:eastAsia="Times New Roman" w:hAnsi="Times New Roman" w:cs="Times New Roman"/>
          <w:color w:val="000000" w:themeColor="text1"/>
          <w:sz w:val="24"/>
          <w:szCs w:val="24"/>
          <w:lang w:val="en-GB" w:eastAsia="en-IE"/>
        </w:rPr>
        <w:t>Wagle et al.</w:t>
      </w:r>
      <w:r w:rsidRPr="0010730D">
        <w:rPr>
          <w:rFonts w:ascii="Times New Roman" w:eastAsia="Times New Roman" w:hAnsi="Times New Roman" w:cs="Times New Roman"/>
          <w:color w:val="000000" w:themeColor="text1"/>
          <w:sz w:val="24"/>
          <w:szCs w:val="24"/>
          <w:lang w:val="en-US" w:eastAsia="en-IE"/>
        </w:rPr>
        <w:t xml:space="preserve">, </w:t>
      </w:r>
      <w:r w:rsidRPr="0010730D">
        <w:rPr>
          <w:rFonts w:ascii="Times New Roman" w:eastAsia="Times New Roman" w:hAnsi="Times New Roman" w:cs="Times New Roman"/>
          <w:color w:val="000000" w:themeColor="text1"/>
          <w:sz w:val="24"/>
          <w:szCs w:val="24"/>
          <w:lang w:val="en-GB" w:eastAsia="en-IE"/>
        </w:rPr>
        <w:t>2021</w:t>
      </w:r>
      <w:r w:rsidRPr="0010730D">
        <w:rPr>
          <w:rFonts w:ascii="Times New Roman" w:eastAsia="Times New Roman" w:hAnsi="Times New Roman" w:cs="Times New Roman"/>
          <w:color w:val="000000" w:themeColor="text1"/>
          <w:sz w:val="24"/>
          <w:szCs w:val="24"/>
          <w:lang w:val="en-US"/>
        </w:rPr>
        <w:t>)</w:t>
      </w:r>
      <w:r w:rsidRPr="0010730D">
        <w:rPr>
          <w:rFonts w:ascii="Times New Roman" w:eastAsia="Times New Roman" w:hAnsi="Times New Roman" w:cs="Times New Roman"/>
          <w:color w:val="000000" w:themeColor="text1"/>
          <w:sz w:val="24"/>
          <w:szCs w:val="24"/>
          <w:lang w:val="en-GB"/>
        </w:rPr>
        <w:t xml:space="preserve">. The efficacy of including these elements in digital games warrants future investigation. </w:t>
      </w:r>
    </w:p>
    <w:p w14:paraId="078083EF" w14:textId="33BC4BE9" w:rsidR="004C24B8" w:rsidRPr="0010730D" w:rsidRDefault="00E70898" w:rsidP="004C24B8">
      <w:pPr>
        <w:spacing w:after="0" w:line="480" w:lineRule="auto"/>
        <w:ind w:firstLine="720"/>
        <w:rPr>
          <w:rStyle w:val="cf11"/>
          <w:rFonts w:ascii="Times New Roman" w:eastAsia="Times New Roman" w:hAnsi="Times New Roman" w:cs="Times New Roman"/>
          <w:color w:val="000000" w:themeColor="text1"/>
          <w:sz w:val="24"/>
          <w:szCs w:val="24"/>
          <w:lang w:val="en-GB"/>
        </w:rPr>
      </w:pPr>
      <w:r w:rsidRPr="0010730D">
        <w:rPr>
          <w:rFonts w:ascii="Times New Roman" w:eastAsia="Times New Roman" w:hAnsi="Times New Roman" w:cs="Times New Roman"/>
          <w:sz w:val="24"/>
          <w:szCs w:val="24"/>
          <w:lang w:val="en-GB"/>
        </w:rPr>
        <w:t>The s</w:t>
      </w:r>
      <w:r w:rsidR="004C24B8" w:rsidRPr="0010730D">
        <w:rPr>
          <w:rFonts w:ascii="Times New Roman" w:eastAsia="Times New Roman" w:hAnsi="Times New Roman" w:cs="Times New Roman"/>
          <w:sz w:val="24"/>
          <w:szCs w:val="24"/>
          <w:lang w:val="en-GB"/>
        </w:rPr>
        <w:t xml:space="preserve">tudies in this review involved participants with ASD and/or ID who ranged from four to twelve years of age. </w:t>
      </w:r>
      <w:r w:rsidR="004C24B8" w:rsidRPr="0010730D">
        <w:rPr>
          <w:rStyle w:val="cf01"/>
          <w:rFonts w:ascii="Times New Roman" w:hAnsi="Times New Roman" w:cs="Times New Roman"/>
          <w:sz w:val="24"/>
          <w:szCs w:val="24"/>
        </w:rPr>
        <w:t>Future research should investigate the potential of digital games for children at more specific developmental stages. Additionally, future studies could explore a broader range of educational skills</w:t>
      </w:r>
      <w:r w:rsidR="00D60E4D" w:rsidRPr="0010730D">
        <w:rPr>
          <w:rStyle w:val="cf01"/>
          <w:rFonts w:ascii="Times New Roman" w:hAnsi="Times New Roman" w:cs="Times New Roman"/>
          <w:sz w:val="24"/>
          <w:szCs w:val="24"/>
        </w:rPr>
        <w:t>. P</w:t>
      </w:r>
      <w:r w:rsidR="004C24B8" w:rsidRPr="0010730D">
        <w:rPr>
          <w:rStyle w:val="cf01"/>
          <w:rFonts w:ascii="Times New Roman" w:hAnsi="Times New Roman" w:cs="Times New Roman"/>
          <w:sz w:val="24"/>
          <w:szCs w:val="24"/>
        </w:rPr>
        <w:t xml:space="preserve">revious research has demonstrated that digital games can be effective for neurotypical children </w:t>
      </w:r>
      <w:r w:rsidR="004C24B8" w:rsidRPr="0010730D">
        <w:rPr>
          <w:rStyle w:val="cf11"/>
          <w:rFonts w:ascii="Times New Roman" w:hAnsi="Times New Roman" w:cs="Times New Roman"/>
          <w:sz w:val="24"/>
          <w:szCs w:val="24"/>
        </w:rPr>
        <w:t xml:space="preserve">between the ages of six and twelve </w:t>
      </w:r>
      <w:r w:rsidR="004C24B8" w:rsidRPr="0010730D">
        <w:rPr>
          <w:rStyle w:val="cf01"/>
          <w:rFonts w:ascii="Times New Roman" w:hAnsi="Times New Roman" w:cs="Times New Roman"/>
          <w:sz w:val="24"/>
          <w:szCs w:val="24"/>
        </w:rPr>
        <w:t>in areas such as reading, group-based skills, and foreign language acquisition</w:t>
      </w:r>
      <w:r w:rsidR="004C24B8" w:rsidRPr="0010730D">
        <w:rPr>
          <w:rStyle w:val="cf11"/>
          <w:rFonts w:ascii="Times New Roman" w:hAnsi="Times New Roman" w:cs="Times New Roman"/>
          <w:sz w:val="24"/>
          <w:szCs w:val="24"/>
        </w:rPr>
        <w:t xml:space="preserve"> (Ronimus et al., 2014; Ronimus et al., 2019; </w:t>
      </w:r>
      <w:proofErr w:type="spellStart"/>
      <w:r w:rsidR="004C24B8" w:rsidRPr="0010730D">
        <w:rPr>
          <w:rStyle w:val="cf11"/>
          <w:rFonts w:ascii="Times New Roman" w:hAnsi="Times New Roman" w:cs="Times New Roman"/>
          <w:sz w:val="24"/>
          <w:szCs w:val="24"/>
        </w:rPr>
        <w:t>Vasalou</w:t>
      </w:r>
      <w:proofErr w:type="spellEnd"/>
      <w:r w:rsidR="004C24B8" w:rsidRPr="0010730D">
        <w:rPr>
          <w:rStyle w:val="cf11"/>
          <w:rFonts w:ascii="Times New Roman" w:hAnsi="Times New Roman" w:cs="Times New Roman"/>
          <w:sz w:val="24"/>
          <w:szCs w:val="24"/>
        </w:rPr>
        <w:t xml:space="preserve"> et al., 2017; Yu &amp; </w:t>
      </w:r>
      <w:proofErr w:type="spellStart"/>
      <w:r w:rsidR="004C24B8" w:rsidRPr="0010730D">
        <w:rPr>
          <w:rStyle w:val="cf11"/>
          <w:rFonts w:ascii="Times New Roman" w:hAnsi="Times New Roman" w:cs="Times New Roman"/>
          <w:sz w:val="24"/>
          <w:szCs w:val="24"/>
        </w:rPr>
        <w:t>Tseui</w:t>
      </w:r>
      <w:proofErr w:type="spellEnd"/>
      <w:r w:rsidR="004C24B8" w:rsidRPr="0010730D">
        <w:rPr>
          <w:rStyle w:val="cf11"/>
          <w:rFonts w:ascii="Times New Roman" w:hAnsi="Times New Roman" w:cs="Times New Roman"/>
          <w:sz w:val="24"/>
          <w:szCs w:val="24"/>
        </w:rPr>
        <w:t>, 2022).</w:t>
      </w:r>
    </w:p>
    <w:p w14:paraId="68521F7E" w14:textId="6318AD85" w:rsidR="004C24B8" w:rsidRPr="0010730D" w:rsidRDefault="004C24B8" w:rsidP="004C24B8">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lang w:val="en-US"/>
        </w:rPr>
        <w:t xml:space="preserve">All digital games in the review </w:t>
      </w:r>
      <w:r w:rsidRPr="0010730D">
        <w:rPr>
          <w:rFonts w:ascii="Times New Roman" w:eastAsia="Times New Roman" w:hAnsi="Times New Roman" w:cs="Times New Roman"/>
          <w:sz w:val="24"/>
          <w:szCs w:val="24"/>
          <w:lang w:val="en-GB"/>
        </w:rPr>
        <w:t xml:space="preserve">were easy to use and accessible to individual participants who varied in age and abilities. However, the few studies that disclosed supplemental information on diagnosis reported that all participants’ diagnoses were ‘mild to moderate’ </w:t>
      </w:r>
      <w:r w:rsidRPr="0010730D">
        <w:rPr>
          <w:rFonts w:ascii="Times New Roman" w:eastAsia="Times New Roman" w:hAnsi="Times New Roman" w:cs="Times New Roman"/>
          <w:color w:val="000000" w:themeColor="text1"/>
          <w:sz w:val="24"/>
          <w:szCs w:val="24"/>
          <w:lang w:val="en-GB"/>
        </w:rPr>
        <w:t>(Bakker, Heuvel-</w:t>
      </w:r>
      <w:proofErr w:type="spellStart"/>
      <w:r w:rsidRPr="0010730D">
        <w:rPr>
          <w:rFonts w:ascii="Times New Roman" w:eastAsia="Times New Roman" w:hAnsi="Times New Roman" w:cs="Times New Roman"/>
          <w:color w:val="000000" w:themeColor="text1"/>
          <w:sz w:val="24"/>
          <w:szCs w:val="24"/>
          <w:lang w:val="en-GB"/>
        </w:rPr>
        <w:t>Panhuizen</w:t>
      </w:r>
      <w:proofErr w:type="spellEnd"/>
      <w:r w:rsidRPr="0010730D">
        <w:rPr>
          <w:rFonts w:ascii="Times New Roman" w:eastAsia="Times New Roman" w:hAnsi="Times New Roman" w:cs="Times New Roman"/>
          <w:color w:val="000000" w:themeColor="text1"/>
          <w:sz w:val="24"/>
          <w:szCs w:val="24"/>
          <w:lang w:val="en-GB"/>
        </w:rPr>
        <w:t xml:space="preserve"> &amp; Robitzsch, 2016; Everhart, et al., 2011 Nazrul-Islam et al., 2022; Pareto, 201</w:t>
      </w:r>
      <w:r w:rsidRPr="0010730D">
        <w:rPr>
          <w:rFonts w:ascii="Times New Roman" w:eastAsia="SimSun" w:hAnsi="Times New Roman" w:cs="Times New Roman"/>
          <w:color w:val="000000" w:themeColor="text1"/>
          <w:sz w:val="24"/>
          <w:szCs w:val="24"/>
          <w:lang w:val="en-US" w:eastAsia="zh-CN"/>
        </w:rPr>
        <w:t>2</w:t>
      </w:r>
      <w:r w:rsidRPr="0010730D">
        <w:rPr>
          <w:rFonts w:ascii="Times New Roman" w:eastAsia="Times New Roman" w:hAnsi="Times New Roman" w:cs="Times New Roman"/>
          <w:color w:val="000000" w:themeColor="text1"/>
          <w:sz w:val="24"/>
          <w:szCs w:val="24"/>
          <w:lang w:val="en-GB"/>
        </w:rPr>
        <w:t>)</w:t>
      </w:r>
      <w:r w:rsidR="00CE7C6A" w:rsidRPr="0010730D">
        <w:rPr>
          <w:rFonts w:ascii="Times New Roman" w:eastAsia="Times New Roman" w:hAnsi="Times New Roman" w:cs="Times New Roman"/>
          <w:color w:val="000000" w:themeColor="text1"/>
          <w:sz w:val="24"/>
          <w:szCs w:val="24"/>
          <w:lang w:val="en-GB"/>
        </w:rPr>
        <w:t xml:space="preserve">. </w:t>
      </w:r>
      <w:r w:rsidRPr="0010730D">
        <w:rPr>
          <w:rFonts w:ascii="Times New Roman" w:eastAsia="Times New Roman" w:hAnsi="Times New Roman" w:cs="Times New Roman"/>
          <w:color w:val="000000" w:themeColor="text1"/>
          <w:sz w:val="24"/>
          <w:szCs w:val="24"/>
          <w:lang w:val="en-GB"/>
        </w:rPr>
        <w:t xml:space="preserve">Only </w:t>
      </w:r>
      <w:r w:rsidRPr="0010730D">
        <w:rPr>
          <w:rFonts w:ascii="Times New Roman" w:eastAsia="Times New Roman" w:hAnsi="Times New Roman" w:cs="Times New Roman"/>
          <w:sz w:val="24"/>
          <w:szCs w:val="24"/>
          <w:lang w:val="en-US"/>
        </w:rPr>
        <w:t xml:space="preserve">three </w:t>
      </w:r>
      <w:r w:rsidRPr="0010730D">
        <w:rPr>
          <w:rFonts w:ascii="Times New Roman" w:eastAsia="Times New Roman" w:hAnsi="Times New Roman" w:cs="Times New Roman"/>
          <w:sz w:val="24"/>
          <w:szCs w:val="24"/>
          <w:lang w:val="en-GB"/>
        </w:rPr>
        <w:t>of the studies</w:t>
      </w:r>
      <w:r w:rsidRPr="0010730D">
        <w:rPr>
          <w:rFonts w:ascii="Times New Roman" w:eastAsia="Times New Roman" w:hAnsi="Times New Roman" w:cs="Times New Roman"/>
          <w:sz w:val="24"/>
          <w:szCs w:val="24"/>
          <w:lang w:val="en-US"/>
        </w:rPr>
        <w:t xml:space="preserve"> (Bakker, 2016; </w:t>
      </w:r>
      <w:r w:rsidRPr="0010730D">
        <w:rPr>
          <w:rFonts w:ascii="Times New Roman" w:eastAsia="Times New Roman" w:hAnsi="Times New Roman" w:cs="Times New Roman"/>
          <w:sz w:val="24"/>
          <w:szCs w:val="24"/>
          <w:lang w:val="en-GB"/>
        </w:rPr>
        <w:t>Everhart, Morgan &amp; Park, 2011; Khowaja et al., 2018</w:t>
      </w:r>
      <w:r w:rsidRPr="0010730D">
        <w:rPr>
          <w:rFonts w:ascii="Times New Roman" w:eastAsia="Times New Roman" w:hAnsi="Times New Roman" w:cs="Times New Roman"/>
          <w:sz w:val="24"/>
          <w:szCs w:val="24"/>
          <w:lang w:val="en-US"/>
        </w:rPr>
        <w:t xml:space="preserve">), </w:t>
      </w:r>
      <w:r w:rsidRPr="0010730D">
        <w:rPr>
          <w:rFonts w:ascii="Times New Roman" w:eastAsia="Times New Roman" w:hAnsi="Times New Roman" w:cs="Times New Roman"/>
          <w:sz w:val="24"/>
          <w:szCs w:val="24"/>
          <w:lang w:val="en-GB"/>
        </w:rPr>
        <w:t xml:space="preserve">included participants reported to have complex needs or a </w:t>
      </w:r>
      <w:r w:rsidRPr="0010730D">
        <w:rPr>
          <w:rFonts w:ascii="Times New Roman" w:eastAsia="Times New Roman" w:hAnsi="Times New Roman" w:cs="Times New Roman"/>
          <w:sz w:val="24"/>
          <w:szCs w:val="24"/>
          <w:lang w:val="en-GB"/>
        </w:rPr>
        <w:lastRenderedPageBreak/>
        <w:t xml:space="preserve">diagnosis of severe autism/intellectual disability. Without a direct assessment of digital games with individuals with varying degrees of severity of ASD and/or ID, it is unclear whether the efficacy can be generalised to individuals with more severe ASD and/or ID. </w:t>
      </w:r>
      <w:r w:rsidRPr="0010730D">
        <w:rPr>
          <w:rFonts w:ascii="Times New Roman" w:eastAsia="Times New Roman" w:hAnsi="Times New Roman" w:cs="Times New Roman"/>
          <w:color w:val="000000" w:themeColor="text1"/>
          <w:sz w:val="24"/>
          <w:szCs w:val="24"/>
          <w:lang w:val="en-GB"/>
        </w:rPr>
        <w:t xml:space="preserve">Therefore, further research should investigate the applicability of digital games for children with severe intellectual disabilities, across both school and home settings. </w:t>
      </w:r>
    </w:p>
    <w:p w14:paraId="318F2367" w14:textId="77777777" w:rsidR="004C24B8" w:rsidRPr="0010730D" w:rsidRDefault="004C24B8" w:rsidP="004C24B8">
      <w:pPr>
        <w:spacing w:after="0" w:line="480" w:lineRule="auto"/>
        <w:ind w:firstLine="720"/>
        <w:rPr>
          <w:rFonts w:ascii="Times New Roman" w:eastAsia="Times New Roman" w:hAnsi="Times New Roman" w:cs="Times New Roman"/>
          <w:color w:val="000000" w:themeColor="text1"/>
          <w:sz w:val="24"/>
          <w:szCs w:val="24"/>
          <w:lang w:val="en-GB"/>
        </w:rPr>
      </w:pPr>
      <w:r w:rsidRPr="0010730D">
        <w:rPr>
          <w:rFonts w:ascii="Times New Roman" w:eastAsia="Times New Roman" w:hAnsi="Times New Roman" w:cs="Times New Roman"/>
          <w:color w:val="000000" w:themeColor="text1"/>
          <w:sz w:val="24"/>
          <w:szCs w:val="24"/>
          <w:lang w:val="en-GB"/>
        </w:rPr>
        <w:t xml:space="preserve">This review has provided evidence for the effectiveness of digital games. </w:t>
      </w:r>
      <w:r w:rsidRPr="0010730D">
        <w:rPr>
          <w:rFonts w:ascii="Times New Roman" w:eastAsia="Times New Roman" w:hAnsi="Times New Roman" w:cs="Times New Roman"/>
          <w:sz w:val="24"/>
          <w:szCs w:val="24"/>
          <w:lang w:val="en-GB"/>
        </w:rPr>
        <w:t xml:space="preserve">However, </w:t>
      </w:r>
      <w:r w:rsidRPr="0010730D">
        <w:rPr>
          <w:rFonts w:ascii="Times New Roman" w:eastAsia="Times New Roman" w:hAnsi="Times New Roman" w:cs="Times New Roman"/>
          <w:sz w:val="24"/>
          <w:szCs w:val="24"/>
          <w:lang w:val="en-US"/>
        </w:rPr>
        <w:t xml:space="preserve">55 </w:t>
      </w:r>
      <w:r w:rsidRPr="0010730D">
        <w:rPr>
          <w:rFonts w:ascii="Times New Roman" w:eastAsia="Times New Roman" w:hAnsi="Times New Roman" w:cs="Times New Roman"/>
          <w:sz w:val="24"/>
          <w:szCs w:val="24"/>
          <w:lang w:val="en-GB"/>
        </w:rPr>
        <w:t>percent of the studies reviewed had sample sizes that were smaller than 10 participants</w:t>
      </w:r>
      <w:r w:rsidRPr="0010730D">
        <w:rPr>
          <w:rFonts w:ascii="Times New Roman" w:eastAsia="SimSun" w:hAnsi="Times New Roman" w:cs="Times New Roman"/>
          <w:sz w:val="24"/>
          <w:szCs w:val="24"/>
          <w:lang w:val="en-US" w:eastAsia="zh-CN"/>
        </w:rPr>
        <w:t xml:space="preserve"> (</w:t>
      </w:r>
      <w:proofErr w:type="spellStart"/>
      <w:r w:rsidRPr="0010730D">
        <w:rPr>
          <w:rFonts w:ascii="Times New Roman" w:eastAsia="Times New Roman" w:hAnsi="Times New Roman" w:cs="Times New Roman"/>
          <w:kern w:val="0"/>
          <w:sz w:val="24"/>
          <w:szCs w:val="24"/>
          <w:shd w:val="clear" w:color="auto" w:fill="FFFFFF"/>
          <w:lang w:eastAsia="en-IE"/>
          <w14:ligatures w14:val="none"/>
        </w:rPr>
        <w:t>Bendak</w:t>
      </w:r>
      <w:proofErr w:type="spellEnd"/>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2018</w:t>
      </w:r>
      <w:r w:rsidRPr="0010730D">
        <w:rPr>
          <w:rFonts w:ascii="Times New Roman" w:eastAsia="Times New Roman" w:hAnsi="Times New Roman" w:cs="Times New Roman"/>
          <w:kern w:val="0"/>
          <w:sz w:val="24"/>
          <w:szCs w:val="24"/>
          <w:shd w:val="clear" w:color="auto" w:fill="FFFFFF"/>
          <w:lang w:val="en-US" w:eastAsia="en-IE"/>
          <w14:ligatures w14:val="none"/>
        </w:rPr>
        <w:t>; B</w:t>
      </w:r>
      <w:r w:rsidRPr="0010730D">
        <w:rPr>
          <w:rFonts w:ascii="Times New Roman" w:eastAsia="Times New Roman" w:hAnsi="Times New Roman" w:cs="Times New Roman"/>
          <w:kern w:val="0"/>
          <w:sz w:val="24"/>
          <w:szCs w:val="24"/>
          <w:shd w:val="clear" w:color="auto" w:fill="FFFFFF"/>
          <w:lang w:eastAsia="en-IE"/>
          <w14:ligatures w14:val="none"/>
        </w:rPr>
        <w:t>ono 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2016</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proofErr w:type="spellStart"/>
      <w:r w:rsidRPr="0010730D">
        <w:rPr>
          <w:rFonts w:ascii="Times New Roman" w:eastAsia="Times New Roman" w:hAnsi="Times New Roman" w:cs="Times New Roman"/>
          <w:kern w:val="0"/>
          <w:sz w:val="24"/>
          <w:szCs w:val="24"/>
          <w:shd w:val="clear" w:color="auto" w:fill="FFFFFF"/>
          <w:lang w:eastAsia="en-IE"/>
          <w14:ligatures w14:val="none"/>
        </w:rPr>
        <w:t>Bossavit</w:t>
      </w:r>
      <w:proofErr w:type="spellEnd"/>
      <w:r w:rsidRPr="0010730D">
        <w:rPr>
          <w:rFonts w:ascii="Times New Roman" w:eastAsia="Times New Roman" w:hAnsi="Times New Roman" w:cs="Times New Roman"/>
          <w:kern w:val="0"/>
          <w:sz w:val="24"/>
          <w:szCs w:val="24"/>
          <w:shd w:val="clear" w:color="auto" w:fill="FFFFFF"/>
          <w:lang w:eastAsia="en-IE"/>
          <w14:ligatures w14:val="none"/>
        </w:rPr>
        <w:t xml:space="preserve"> &amp; Parsons</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2018</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Cunha &amp; Barbosa, 2012</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Everhart</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2011</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proofErr w:type="spellStart"/>
      <w:r w:rsidRPr="0010730D">
        <w:rPr>
          <w:rFonts w:ascii="Times New Roman" w:eastAsia="Times New Roman" w:hAnsi="Times New Roman" w:cs="Times New Roman"/>
          <w:kern w:val="0"/>
          <w:sz w:val="24"/>
          <w:szCs w:val="24"/>
          <w:shd w:val="clear" w:color="auto" w:fill="FFFFFF"/>
          <w:lang w:eastAsia="en-IE"/>
          <w14:ligatures w14:val="none"/>
        </w:rPr>
        <w:t>Jeekratok</w:t>
      </w:r>
      <w:proofErr w:type="spellEnd"/>
      <w:r w:rsidRPr="0010730D">
        <w:rPr>
          <w:rFonts w:ascii="Times New Roman" w:eastAsia="Times New Roman" w:hAnsi="Times New Roman" w:cs="Times New Roman"/>
          <w:kern w:val="0"/>
          <w:sz w:val="24"/>
          <w:szCs w:val="24"/>
          <w:shd w:val="clear" w:color="auto" w:fill="FFFFFF"/>
          <w:lang w:eastAsia="en-IE"/>
          <w14:ligatures w14:val="none"/>
        </w:rPr>
        <w:t xml:space="preserve"> 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2014</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Khowaja 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2018</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Pareto</w:t>
      </w:r>
      <w:r w:rsidRPr="0010730D">
        <w:rPr>
          <w:rFonts w:ascii="Times New Roman" w:eastAsia="Times New Roman" w:hAnsi="Times New Roman" w:cs="Times New Roman"/>
          <w:kern w:val="0"/>
          <w:sz w:val="24"/>
          <w:szCs w:val="24"/>
          <w:shd w:val="clear" w:color="auto" w:fill="FFFFFF"/>
          <w:lang w:val="en-US" w:eastAsia="en-IE"/>
          <w14:ligatures w14:val="none"/>
        </w:rPr>
        <w:t>, 2</w:t>
      </w:r>
      <w:r w:rsidRPr="0010730D">
        <w:rPr>
          <w:rFonts w:ascii="Times New Roman" w:eastAsia="Times New Roman" w:hAnsi="Times New Roman" w:cs="Times New Roman"/>
          <w:kern w:val="0"/>
          <w:sz w:val="24"/>
          <w:szCs w:val="24"/>
          <w:shd w:val="clear" w:color="auto" w:fill="FFFFFF"/>
          <w:lang w:eastAsia="en-IE"/>
          <w14:ligatures w14:val="none"/>
        </w:rPr>
        <w:t>01</w:t>
      </w:r>
      <w:r w:rsidRPr="0010730D">
        <w:rPr>
          <w:rFonts w:ascii="Times New Roman" w:eastAsia="Times New Roman" w:hAnsi="Times New Roman" w:cs="Times New Roman"/>
          <w:kern w:val="0"/>
          <w:sz w:val="24"/>
          <w:szCs w:val="24"/>
          <w:shd w:val="clear" w:color="auto" w:fill="FFFFFF"/>
          <w:lang w:val="en-US" w:eastAsia="zh-CN"/>
          <w14:ligatures w14:val="none"/>
        </w:rPr>
        <w:t xml:space="preserve">2; </w:t>
      </w:r>
      <w:r w:rsidRPr="0010730D">
        <w:rPr>
          <w:rFonts w:ascii="Times New Roman" w:eastAsia="Times New Roman" w:hAnsi="Times New Roman" w:cs="Times New Roman"/>
          <w:kern w:val="0"/>
          <w:sz w:val="24"/>
          <w:szCs w:val="24"/>
          <w:shd w:val="clear" w:color="auto" w:fill="FFFFFF"/>
          <w:lang w:eastAsia="en-IE"/>
          <w14:ligatures w14:val="none"/>
        </w:rPr>
        <w:t>Porter</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2022</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proofErr w:type="spellStart"/>
      <w:r w:rsidRPr="0010730D">
        <w:rPr>
          <w:rFonts w:ascii="Times New Roman" w:eastAsia="Times New Roman" w:hAnsi="Times New Roman" w:cs="Times New Roman"/>
          <w:kern w:val="0"/>
          <w:sz w:val="24"/>
          <w:szCs w:val="24"/>
          <w:shd w:val="clear" w:color="auto" w:fill="FFFFFF"/>
          <w:lang w:eastAsia="en-IE"/>
          <w14:ligatures w14:val="none"/>
        </w:rPr>
        <w:t>Yakkundi</w:t>
      </w:r>
      <w:proofErr w:type="spellEnd"/>
      <w:r w:rsidRPr="0010730D">
        <w:rPr>
          <w:rFonts w:ascii="Times New Roman" w:eastAsia="Times New Roman" w:hAnsi="Times New Roman" w:cs="Times New Roman"/>
          <w:kern w:val="0"/>
          <w:sz w:val="24"/>
          <w:szCs w:val="24"/>
          <w:shd w:val="clear" w:color="auto" w:fill="FFFFFF"/>
          <w:lang w:eastAsia="en-IE"/>
          <w14:ligatures w14:val="none"/>
        </w:rPr>
        <w:t xml:space="preserve"> 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2017</w:t>
      </w:r>
      <w:r w:rsidRPr="0010730D">
        <w:rPr>
          <w:rFonts w:ascii="Times New Roman" w:eastAsia="SimSun" w:hAnsi="Times New Roman" w:cs="Times New Roman"/>
          <w:sz w:val="24"/>
          <w:szCs w:val="24"/>
          <w:lang w:val="en-US" w:eastAsia="zh-CN"/>
        </w:rPr>
        <w:t>)</w:t>
      </w:r>
      <w:r w:rsidRPr="0010730D">
        <w:rPr>
          <w:rFonts w:ascii="Times New Roman" w:eastAsia="Times New Roman" w:hAnsi="Times New Roman" w:cs="Times New Roman"/>
          <w:sz w:val="24"/>
          <w:szCs w:val="24"/>
          <w:lang w:val="en-GB"/>
        </w:rPr>
        <w:t xml:space="preserve">. Indeed, few studies reviewed included </w:t>
      </w:r>
      <w:r w:rsidRPr="0010730D">
        <w:rPr>
          <w:rFonts w:ascii="Times New Roman" w:eastAsia="Times New Roman" w:hAnsi="Times New Roman" w:cs="Times New Roman"/>
          <w:i/>
          <w:iCs/>
          <w:sz w:val="24"/>
          <w:szCs w:val="24"/>
          <w:lang w:val="en-GB"/>
        </w:rPr>
        <w:t>p</w:t>
      </w:r>
      <w:r w:rsidRPr="0010730D">
        <w:rPr>
          <w:rFonts w:ascii="Times New Roman" w:eastAsia="Times New Roman" w:hAnsi="Times New Roman" w:cs="Times New Roman"/>
          <w:sz w:val="24"/>
          <w:szCs w:val="24"/>
          <w:lang w:val="en-GB"/>
        </w:rPr>
        <w:t xml:space="preserve">-values or confidence interval statistics (see Table 3). Small sample sizes limit the reliability and statistical significance of results (Hackshaw, 2008). This makes it challenging to determine the significance of the results with accuracy. Alvarez et al. (2021) revealed small sample sizes can be a commonly reported limitation in trial research. </w:t>
      </w:r>
      <w:r w:rsidRPr="0010730D">
        <w:rPr>
          <w:rFonts w:ascii="Times New Roman" w:eastAsia="Times New Roman" w:hAnsi="Times New Roman" w:cs="Times New Roman"/>
          <w:color w:val="000000" w:themeColor="text1"/>
          <w:sz w:val="24"/>
          <w:szCs w:val="24"/>
          <w:lang w:val="en-GB"/>
        </w:rPr>
        <w:t xml:space="preserve">Therefore, further research needs to examine their efficacy using robust methodologies including randomised control trials with large representative samples. Furthermore, before any scaled-up implementation of digital games in schools, future research also should include economic assessments to examine the cost and sustainability of using digital gaming hardware, software, and associated equipment. </w:t>
      </w:r>
    </w:p>
    <w:p w14:paraId="7DFEDDF3" w14:textId="77777777" w:rsidR="009C627A" w:rsidRPr="0010730D" w:rsidRDefault="004C24B8" w:rsidP="005803C6">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lang w:val="en-GB"/>
        </w:rPr>
        <w:t xml:space="preserve">Gameplay teaching and game use in </w:t>
      </w:r>
      <w:r w:rsidR="005803C6" w:rsidRPr="0010730D">
        <w:rPr>
          <w:rFonts w:ascii="Times New Roman" w:eastAsia="Times New Roman" w:hAnsi="Times New Roman" w:cs="Times New Roman"/>
          <w:sz w:val="24"/>
          <w:szCs w:val="24"/>
          <w:lang w:val="en-GB"/>
        </w:rPr>
        <w:t>most studies in this</w:t>
      </w:r>
      <w:r w:rsidRPr="0010730D">
        <w:rPr>
          <w:rFonts w:ascii="Times New Roman" w:eastAsia="Times New Roman" w:hAnsi="Times New Roman" w:cs="Times New Roman"/>
          <w:sz w:val="24"/>
          <w:szCs w:val="24"/>
          <w:lang w:val="en-GB"/>
        </w:rPr>
        <w:t xml:space="preserve"> review were limited to school settings during specific school days and or hours. Indeed, participants were not authorised to take the game or practice the game without the presence of a class teacher or researcher. Typically, school-age children are assigned homework to complete outside school hours to practice the skills learned in class that day, and the ability to generalise is a core foundation for mathematical knowledge, a skill targeted by multiple studies reviewed here (Goni-Cervera, Canadas &amp; Polo-Blanco, 2022). Therefore, restricting the use of a digital game </w:t>
      </w:r>
      <w:r w:rsidRPr="0010730D">
        <w:rPr>
          <w:rFonts w:ascii="Times New Roman" w:eastAsia="Times New Roman" w:hAnsi="Times New Roman" w:cs="Times New Roman"/>
          <w:sz w:val="24"/>
          <w:szCs w:val="24"/>
          <w:lang w:val="en-GB"/>
        </w:rPr>
        <w:lastRenderedPageBreak/>
        <w:t>designed to facilitate learning academic skills to classroom contexts, rather than encouraging practice at home, may be detrimental to learning. Transferring a novel learned action across environments can be difficult for children with ASD and/or ID (Carruthers et al., 2020).</w:t>
      </w:r>
    </w:p>
    <w:p w14:paraId="5B4DFF35" w14:textId="14EC6D92" w:rsidR="004C24B8" w:rsidRPr="0010730D" w:rsidRDefault="005803C6" w:rsidP="005803C6">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rPr>
        <w:t xml:space="preserve">Future research should explore the generalization of skills learned through digital gaming to non-digital contexts, particularly </w:t>
      </w:r>
      <w:r w:rsidR="00E57F1A" w:rsidRPr="0010730D">
        <w:rPr>
          <w:rFonts w:ascii="Times New Roman" w:eastAsia="Times New Roman" w:hAnsi="Times New Roman" w:cs="Times New Roman"/>
          <w:sz w:val="24"/>
          <w:szCs w:val="24"/>
        </w:rPr>
        <w:t xml:space="preserve">in </w:t>
      </w:r>
      <w:r w:rsidRPr="0010730D">
        <w:rPr>
          <w:rFonts w:ascii="Times New Roman" w:eastAsia="Times New Roman" w:hAnsi="Times New Roman" w:cs="Times New Roman"/>
          <w:sz w:val="24"/>
          <w:szCs w:val="24"/>
        </w:rPr>
        <w:t xml:space="preserve">home environments. </w:t>
      </w:r>
      <w:r w:rsidR="003B7434" w:rsidRPr="0010730D">
        <w:rPr>
          <w:rFonts w:ascii="Times New Roman" w:eastAsia="Times New Roman" w:hAnsi="Times New Roman" w:cs="Times New Roman"/>
          <w:sz w:val="24"/>
          <w:szCs w:val="24"/>
        </w:rPr>
        <w:t>S</w:t>
      </w:r>
      <w:r w:rsidRPr="0010730D">
        <w:rPr>
          <w:rFonts w:ascii="Times New Roman" w:eastAsia="Times New Roman" w:hAnsi="Times New Roman" w:cs="Times New Roman"/>
          <w:sz w:val="24"/>
          <w:szCs w:val="24"/>
        </w:rPr>
        <w:t xml:space="preserve">ome studies </w:t>
      </w:r>
      <w:r w:rsidR="003B7434" w:rsidRPr="0010730D">
        <w:rPr>
          <w:rFonts w:ascii="Times New Roman" w:eastAsia="Times New Roman" w:hAnsi="Times New Roman" w:cs="Times New Roman"/>
          <w:sz w:val="24"/>
          <w:szCs w:val="24"/>
        </w:rPr>
        <w:t>included in this review</w:t>
      </w:r>
      <w:r w:rsidRPr="0010730D">
        <w:rPr>
          <w:rFonts w:ascii="Times New Roman" w:eastAsia="Times New Roman" w:hAnsi="Times New Roman" w:cs="Times New Roman"/>
          <w:sz w:val="24"/>
          <w:szCs w:val="24"/>
        </w:rPr>
        <w:t xml:space="preserve"> implemented homework systems encouraging students to practice skills outside of the software</w:t>
      </w:r>
      <w:r w:rsidR="008234CB" w:rsidRPr="0010730D">
        <w:rPr>
          <w:rFonts w:ascii="Times New Roman" w:eastAsia="Times New Roman" w:hAnsi="Times New Roman" w:cs="Times New Roman"/>
          <w:sz w:val="24"/>
          <w:szCs w:val="24"/>
        </w:rPr>
        <w:t>. T</w:t>
      </w:r>
      <w:r w:rsidRPr="0010730D">
        <w:rPr>
          <w:rFonts w:ascii="Times New Roman" w:eastAsia="Times New Roman" w:hAnsi="Times New Roman" w:cs="Times New Roman"/>
          <w:sz w:val="24"/>
          <w:szCs w:val="24"/>
        </w:rPr>
        <w:t xml:space="preserve">he opportunity for students to practice with neurotypical peers in real-world settings is crucial for facilitating the transfer of learned skills (Milne et al., 2018). </w:t>
      </w:r>
      <w:r w:rsidR="003D1878" w:rsidRPr="0010730D">
        <w:rPr>
          <w:rFonts w:ascii="Times New Roman" w:eastAsia="Times New Roman" w:hAnsi="Times New Roman" w:cs="Times New Roman"/>
          <w:sz w:val="24"/>
          <w:szCs w:val="24"/>
        </w:rPr>
        <w:t xml:space="preserve">It is </w:t>
      </w:r>
      <w:r w:rsidR="004C580C" w:rsidRPr="0010730D">
        <w:rPr>
          <w:rFonts w:ascii="Times New Roman" w:eastAsia="Times New Roman" w:hAnsi="Times New Roman" w:cs="Times New Roman"/>
          <w:sz w:val="24"/>
          <w:szCs w:val="24"/>
        </w:rPr>
        <w:t xml:space="preserve">also </w:t>
      </w:r>
      <w:r w:rsidR="003D1878" w:rsidRPr="0010730D">
        <w:rPr>
          <w:rFonts w:ascii="Times New Roman" w:eastAsia="Times New Roman" w:hAnsi="Times New Roman" w:cs="Times New Roman"/>
          <w:sz w:val="24"/>
          <w:szCs w:val="24"/>
        </w:rPr>
        <w:t xml:space="preserve">essential </w:t>
      </w:r>
      <w:r w:rsidR="004C580C" w:rsidRPr="0010730D">
        <w:rPr>
          <w:rFonts w:ascii="Times New Roman" w:eastAsia="Times New Roman" w:hAnsi="Times New Roman" w:cs="Times New Roman"/>
          <w:sz w:val="24"/>
          <w:szCs w:val="24"/>
        </w:rPr>
        <w:t xml:space="preserve">for future research </w:t>
      </w:r>
      <w:r w:rsidR="003D1878" w:rsidRPr="0010730D">
        <w:rPr>
          <w:rFonts w:ascii="Times New Roman" w:eastAsia="Times New Roman" w:hAnsi="Times New Roman" w:cs="Times New Roman"/>
          <w:sz w:val="24"/>
          <w:szCs w:val="24"/>
        </w:rPr>
        <w:t xml:space="preserve">to explore whether the skills gained in a single learning environment through digital games can be transferred across various environments, and how out-of-school </w:t>
      </w:r>
      <w:r w:rsidR="004C580C" w:rsidRPr="0010730D">
        <w:rPr>
          <w:rFonts w:ascii="Times New Roman" w:eastAsia="Times New Roman" w:hAnsi="Times New Roman" w:cs="Times New Roman"/>
          <w:sz w:val="24"/>
          <w:szCs w:val="24"/>
        </w:rPr>
        <w:t xml:space="preserve">digital games </w:t>
      </w:r>
      <w:r w:rsidR="003D1878" w:rsidRPr="0010730D">
        <w:rPr>
          <w:rFonts w:ascii="Times New Roman" w:eastAsia="Times New Roman" w:hAnsi="Times New Roman" w:cs="Times New Roman"/>
          <w:sz w:val="24"/>
          <w:szCs w:val="24"/>
        </w:rPr>
        <w:t xml:space="preserve">usage may facilitate optimal learning. </w:t>
      </w:r>
      <w:r w:rsidR="004C580C" w:rsidRPr="0010730D">
        <w:rPr>
          <w:rFonts w:ascii="Times New Roman" w:eastAsia="Times New Roman" w:hAnsi="Times New Roman" w:cs="Times New Roman"/>
          <w:sz w:val="24"/>
          <w:szCs w:val="24"/>
        </w:rPr>
        <w:t xml:space="preserve">However, issues related to technology, such as Wi-Fi connectivity problems, have been identified as barriers to consistent at-home use (Bono et al., 2016; </w:t>
      </w:r>
      <w:proofErr w:type="spellStart"/>
      <w:r w:rsidR="004C580C" w:rsidRPr="0010730D">
        <w:rPr>
          <w:rFonts w:ascii="Times New Roman" w:eastAsia="Times New Roman" w:hAnsi="Times New Roman" w:cs="Times New Roman"/>
          <w:sz w:val="24"/>
          <w:szCs w:val="24"/>
        </w:rPr>
        <w:t>Jouen</w:t>
      </w:r>
      <w:proofErr w:type="spellEnd"/>
      <w:r w:rsidR="004C580C" w:rsidRPr="0010730D">
        <w:rPr>
          <w:rFonts w:ascii="Times New Roman" w:eastAsia="Times New Roman" w:hAnsi="Times New Roman" w:cs="Times New Roman"/>
          <w:sz w:val="24"/>
          <w:szCs w:val="24"/>
        </w:rPr>
        <w:t xml:space="preserve"> et al., 2017). Future studies should focus on overcoming such barriers and assess whether facilitating skill practice </w:t>
      </w:r>
      <w:r w:rsidR="00A63E16" w:rsidRPr="0010730D">
        <w:rPr>
          <w:rFonts w:ascii="Times New Roman" w:eastAsia="Times New Roman" w:hAnsi="Times New Roman" w:cs="Times New Roman"/>
          <w:sz w:val="24"/>
          <w:szCs w:val="24"/>
        </w:rPr>
        <w:t xml:space="preserve">using digital games </w:t>
      </w:r>
      <w:r w:rsidR="004C580C" w:rsidRPr="0010730D">
        <w:rPr>
          <w:rFonts w:ascii="Times New Roman" w:eastAsia="Times New Roman" w:hAnsi="Times New Roman" w:cs="Times New Roman"/>
          <w:sz w:val="24"/>
          <w:szCs w:val="24"/>
        </w:rPr>
        <w:t>outside the school setting supports the generalization and retention of academic and social skills in everyday life</w:t>
      </w:r>
      <w:r w:rsidR="004C580C" w:rsidRPr="0010730D">
        <w:rPr>
          <w:rFonts w:ascii="Times New Roman" w:eastAsia="Times New Roman" w:hAnsi="Times New Roman" w:cs="Times New Roman"/>
          <w:sz w:val="24"/>
          <w:szCs w:val="24"/>
          <w:lang w:val="en-GB"/>
        </w:rPr>
        <w:t>.</w:t>
      </w:r>
    </w:p>
    <w:p w14:paraId="5A447775" w14:textId="51BF8E5C" w:rsidR="004C24B8" w:rsidRPr="0010730D" w:rsidRDefault="004C24B8" w:rsidP="004C24B8">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lang w:val="en-GB"/>
        </w:rPr>
        <w:t>This review also revealed that very little research has previously provided adequate follow-up assessments to examine the longevity and maintenance of learning</w:t>
      </w:r>
      <w:r w:rsidRPr="0010730D">
        <w:rPr>
          <w:rFonts w:ascii="Times New Roman" w:eastAsia="Times New Roman" w:hAnsi="Times New Roman" w:cs="Times New Roman"/>
          <w:sz w:val="24"/>
          <w:szCs w:val="24"/>
          <w:lang w:val="en-US"/>
        </w:rPr>
        <w:t xml:space="preserve"> (</w:t>
      </w:r>
      <w:r w:rsidRPr="0010730D">
        <w:rPr>
          <w:rFonts w:ascii="Times New Roman" w:eastAsia="Times New Roman" w:hAnsi="Times New Roman" w:cs="Times New Roman"/>
          <w:kern w:val="0"/>
          <w:sz w:val="24"/>
          <w:szCs w:val="24"/>
          <w:shd w:val="clear" w:color="auto" w:fill="FFFFFF"/>
          <w:lang w:eastAsia="en-IE"/>
          <w14:ligatures w14:val="none"/>
        </w:rPr>
        <w:t>Everhart</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2011</w:t>
      </w:r>
      <w:r w:rsidRPr="0010730D">
        <w:rPr>
          <w:rFonts w:ascii="Times New Roman" w:eastAsia="Times New Roman" w:hAnsi="Times New Roman" w:cs="Times New Roman"/>
          <w:kern w:val="0"/>
          <w:sz w:val="24"/>
          <w:szCs w:val="24"/>
          <w:shd w:val="clear" w:color="auto" w:fill="FFFFFF"/>
          <w:lang w:val="en-US" w:eastAsia="en-IE"/>
          <w14:ligatures w14:val="none"/>
        </w:rPr>
        <w:t>;</w:t>
      </w:r>
      <w:r w:rsidRPr="0010730D">
        <w:rPr>
          <w:rFonts w:ascii="Times New Roman" w:eastAsia="Times New Roman" w:hAnsi="Times New Roman" w:cs="Times New Roman"/>
          <w:sz w:val="24"/>
          <w:szCs w:val="24"/>
          <w:lang w:val="en-GB"/>
        </w:rPr>
        <w:t xml:space="preserve"> </w:t>
      </w:r>
      <w:r w:rsidRPr="0010730D">
        <w:rPr>
          <w:rFonts w:ascii="Times New Roman" w:eastAsia="Times New Roman" w:hAnsi="Times New Roman" w:cs="Times New Roman"/>
          <w:kern w:val="0"/>
          <w:sz w:val="24"/>
          <w:szCs w:val="24"/>
          <w:shd w:val="clear" w:color="auto" w:fill="FFFFFF"/>
          <w:lang w:eastAsia="en-IE"/>
          <w14:ligatures w14:val="none"/>
        </w:rPr>
        <w:t>Khowaja et al.</w:t>
      </w:r>
      <w:r w:rsidRPr="0010730D">
        <w:rPr>
          <w:rFonts w:ascii="Times New Roman" w:eastAsia="Times New Roman" w:hAnsi="Times New Roman" w:cs="Times New Roman"/>
          <w:kern w:val="0"/>
          <w:sz w:val="24"/>
          <w:szCs w:val="24"/>
          <w:shd w:val="clear" w:color="auto" w:fill="FFFFFF"/>
          <w:lang w:val="en-US" w:eastAsia="en-IE"/>
          <w14:ligatures w14:val="none"/>
        </w:rPr>
        <w:t xml:space="preserve">, </w:t>
      </w:r>
      <w:r w:rsidRPr="0010730D">
        <w:rPr>
          <w:rFonts w:ascii="Times New Roman" w:eastAsia="Times New Roman" w:hAnsi="Times New Roman" w:cs="Times New Roman"/>
          <w:kern w:val="0"/>
          <w:sz w:val="24"/>
          <w:szCs w:val="24"/>
          <w:shd w:val="clear" w:color="auto" w:fill="FFFFFF"/>
          <w:lang w:eastAsia="en-IE"/>
          <w14:ligatures w14:val="none"/>
        </w:rPr>
        <w:t>2018</w:t>
      </w:r>
      <w:r w:rsidRPr="0010730D">
        <w:rPr>
          <w:rFonts w:ascii="Times New Roman" w:eastAsia="Times New Roman" w:hAnsi="Times New Roman" w:cs="Times New Roman"/>
          <w:sz w:val="24"/>
          <w:szCs w:val="24"/>
          <w:lang w:val="en-US"/>
        </w:rPr>
        <w:t xml:space="preserve">; </w:t>
      </w:r>
      <w:r w:rsidRPr="0010730D">
        <w:rPr>
          <w:rFonts w:ascii="Times New Roman" w:eastAsia="Times New Roman" w:hAnsi="Times New Roman" w:cs="Times New Roman"/>
          <w:sz w:val="24"/>
          <w:szCs w:val="24"/>
          <w:lang w:val="en-GB"/>
        </w:rPr>
        <w:t>Morgan &amp; Park, 2011</w:t>
      </w:r>
      <w:r w:rsidRPr="0010730D">
        <w:rPr>
          <w:rFonts w:ascii="Times New Roman" w:eastAsia="Times New Roman" w:hAnsi="Times New Roman" w:cs="Times New Roman"/>
          <w:sz w:val="24"/>
          <w:szCs w:val="24"/>
          <w:lang w:val="en-US"/>
        </w:rPr>
        <w:t>)</w:t>
      </w:r>
      <w:r w:rsidRPr="0010730D">
        <w:rPr>
          <w:rFonts w:ascii="Times New Roman" w:eastAsia="Times New Roman" w:hAnsi="Times New Roman" w:cs="Times New Roman"/>
          <w:sz w:val="24"/>
          <w:szCs w:val="24"/>
          <w:lang w:val="en-GB"/>
        </w:rPr>
        <w:t xml:space="preserve">. To assess the capacity of digital games to impact skills, </w:t>
      </w:r>
      <w:r w:rsidR="000B63FA" w:rsidRPr="0010730D">
        <w:rPr>
          <w:rFonts w:ascii="Times New Roman" w:eastAsia="Times New Roman" w:hAnsi="Times New Roman" w:cs="Times New Roman"/>
          <w:sz w:val="24"/>
          <w:szCs w:val="24"/>
          <w:lang w:val="en-GB"/>
        </w:rPr>
        <w:t>which</w:t>
      </w:r>
      <w:r w:rsidRPr="0010730D">
        <w:rPr>
          <w:rFonts w:ascii="Times New Roman" w:eastAsia="Times New Roman" w:hAnsi="Times New Roman" w:cs="Times New Roman"/>
          <w:sz w:val="24"/>
          <w:szCs w:val="24"/>
          <w:lang w:val="en-GB"/>
        </w:rPr>
        <w:t xml:space="preserve"> are sustainably retained, future studies need to be designed to include follow-up after initial training and use of the games. </w:t>
      </w:r>
    </w:p>
    <w:p w14:paraId="0FA7B03A" w14:textId="77777777" w:rsidR="004C24B8" w:rsidRPr="0010730D" w:rsidRDefault="004C24B8" w:rsidP="004C24B8">
      <w:pPr>
        <w:spacing w:after="0" w:line="480" w:lineRule="auto"/>
        <w:ind w:firstLine="720"/>
        <w:rPr>
          <w:rFonts w:ascii="Times New Roman" w:eastAsia="Times New Roman" w:hAnsi="Times New Roman" w:cs="Times New Roman"/>
          <w:color w:val="000000" w:themeColor="text1"/>
          <w:sz w:val="24"/>
          <w:szCs w:val="24"/>
          <w:lang w:val="en-GB"/>
        </w:rPr>
      </w:pPr>
      <w:r w:rsidRPr="0010730D">
        <w:rPr>
          <w:rFonts w:ascii="Times New Roman" w:eastAsia="Times New Roman" w:hAnsi="Times New Roman" w:cs="Times New Roman"/>
          <w:color w:val="000000" w:themeColor="text1"/>
          <w:sz w:val="24"/>
          <w:szCs w:val="24"/>
          <w:lang w:val="en-GB"/>
        </w:rPr>
        <w:t xml:space="preserve">One study in this review employed virtual reality technology in the digital game (Milne et al., 2018). Virtual reality has been utilised to immerse typically developing students in periods of history coinciding with the curriculum, science experiments, and locations in geography (Brown &amp; Green, 2016). Whilst using virtual reality can be received positively by </w:t>
      </w:r>
      <w:r w:rsidRPr="0010730D">
        <w:rPr>
          <w:rFonts w:ascii="Times New Roman" w:eastAsia="Times New Roman" w:hAnsi="Times New Roman" w:cs="Times New Roman"/>
          <w:color w:val="000000" w:themeColor="text1"/>
          <w:sz w:val="24"/>
          <w:szCs w:val="24"/>
          <w:lang w:val="en-GB"/>
        </w:rPr>
        <w:lastRenderedPageBreak/>
        <w:t xml:space="preserve">students, the feasibility of using virtual reality headsets for digital games in a classroom setting with autistic children and those with ID needs to be investigated in the future. </w:t>
      </w:r>
    </w:p>
    <w:p w14:paraId="2F206A0D" w14:textId="77777777" w:rsidR="004C24B8" w:rsidRPr="0010730D" w:rsidRDefault="004C24B8" w:rsidP="004C24B8">
      <w:pPr>
        <w:spacing w:after="0" w:line="480" w:lineRule="auto"/>
        <w:rPr>
          <w:rStyle w:val="CommentReference"/>
          <w:rFonts w:ascii="Times New Roman" w:eastAsiaTheme="minorEastAsia" w:hAnsi="Times New Roman" w:cs="Times New Roman"/>
          <w:i/>
          <w:iCs/>
          <w:kern w:val="0"/>
          <w:sz w:val="24"/>
          <w:szCs w:val="24"/>
          <w:lang w:val="en-AU" w:eastAsia="zh-CN"/>
          <w14:ligatures w14:val="none"/>
        </w:rPr>
      </w:pPr>
      <w:r w:rsidRPr="0010730D">
        <w:rPr>
          <w:rFonts w:ascii="Times New Roman" w:eastAsia="Times New Roman" w:hAnsi="Times New Roman" w:cs="Times New Roman"/>
          <w:b/>
          <w:bCs/>
          <w:i/>
          <w:iCs/>
          <w:sz w:val="24"/>
          <w:szCs w:val="24"/>
          <w:lang w:val="en-GB"/>
        </w:rPr>
        <w:t xml:space="preserve">Review Limitations and Strengths </w:t>
      </w:r>
    </w:p>
    <w:p w14:paraId="09914B6B" w14:textId="77777777" w:rsidR="004C24B8" w:rsidRPr="0010730D" w:rsidRDefault="004C24B8" w:rsidP="004C24B8">
      <w:pPr>
        <w:spacing w:after="0"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lang w:val="en-GB"/>
        </w:rPr>
        <w:t>This review provided detailed insights into the use of educational digital games for children with ASD and/or ID, covering a wide range of educational skills and offering insights for technology developers, educators, and researchers in this field.</w:t>
      </w:r>
      <w:r w:rsidRPr="0010730D">
        <w:rPr>
          <w:rFonts w:ascii="Times New Roman" w:eastAsia="Times New Roman" w:hAnsi="Times New Roman" w:cs="Times New Roman"/>
          <w:sz w:val="24"/>
          <w:szCs w:val="24"/>
          <w:lang w:val="en-US"/>
        </w:rPr>
        <w:t xml:space="preserve"> In particular, the review</w:t>
      </w:r>
      <w:r w:rsidRPr="0010730D">
        <w:rPr>
          <w:rFonts w:ascii="Times New Roman" w:eastAsia="Times New Roman" w:hAnsi="Times New Roman" w:cs="Times New Roman"/>
          <w:sz w:val="24"/>
          <w:szCs w:val="24"/>
          <w:lang w:val="en-GB"/>
        </w:rPr>
        <w:t xml:space="preserve"> incorporated feedback from teachers, providing valuable input from key educational stakeholders. The review employed </w:t>
      </w:r>
      <w:r w:rsidRPr="0010730D">
        <w:rPr>
          <w:rFonts w:ascii="Times New Roman" w:eastAsia="Times New Roman" w:hAnsi="Times New Roman" w:cs="Times New Roman"/>
          <w:sz w:val="24"/>
          <w:szCs w:val="24"/>
          <w:lang w:eastAsia="en-IE"/>
        </w:rPr>
        <w:t xml:space="preserve">comprehensive and systematic searches of databases and historical citations. Paper screening and data extraction used thorough processes that ensured interrater agreement. </w:t>
      </w:r>
      <w:r w:rsidRPr="0010730D">
        <w:rPr>
          <w:rFonts w:ascii="Times New Roman" w:hAnsi="Times New Roman" w:cs="Times New Roman"/>
          <w:sz w:val="24"/>
          <w:szCs w:val="24"/>
        </w:rPr>
        <w:t xml:space="preserve">The studies were appraised using a validated tool that revealed their quality was overall moderate to high. </w:t>
      </w:r>
    </w:p>
    <w:p w14:paraId="2607016B" w14:textId="77777777" w:rsidR="004C24B8" w:rsidRPr="0010730D" w:rsidRDefault="004C24B8" w:rsidP="004C24B8">
      <w:pPr>
        <w:spacing w:after="0" w:line="480" w:lineRule="auto"/>
        <w:ind w:firstLine="720"/>
        <w:rPr>
          <w:rFonts w:ascii="Times New Roman" w:eastAsia="Times New Roman" w:hAnsi="Times New Roman" w:cs="Times New Roman"/>
          <w:sz w:val="24"/>
          <w:szCs w:val="24"/>
          <w:lang w:val="en-GB" w:eastAsia="zh-CN"/>
        </w:rPr>
      </w:pPr>
      <w:r w:rsidRPr="0010730D">
        <w:rPr>
          <w:rFonts w:ascii="Times New Roman" w:eastAsia="Times New Roman" w:hAnsi="Times New Roman" w:cs="Times New Roman"/>
          <w:sz w:val="24"/>
          <w:szCs w:val="24"/>
          <w:lang w:val="en-GB"/>
        </w:rPr>
        <w:t xml:space="preserve">The review is limited because it included only studies reported in English. It should also be acknowledged that </w:t>
      </w:r>
      <w:r w:rsidRPr="0010730D">
        <w:rPr>
          <w:rStyle w:val="normaltextrun"/>
          <w:rFonts w:ascii="Times New Roman" w:eastAsia="SimSun" w:hAnsi="Times New Roman" w:cs="Times New Roman"/>
          <w:sz w:val="24"/>
          <w:szCs w:val="24"/>
          <w:lang w:val="en-US" w:eastAsia="zh-CN"/>
        </w:rPr>
        <w:t>some</w:t>
      </w:r>
      <w:r w:rsidRPr="0010730D">
        <w:rPr>
          <w:rStyle w:val="normaltextrun"/>
          <w:rFonts w:ascii="Times New Roman" w:eastAsia="SimSun" w:hAnsi="Times New Roman" w:cs="Times New Roman"/>
          <w:sz w:val="24"/>
          <w:szCs w:val="24"/>
        </w:rPr>
        <w:t xml:space="preserve"> sample sizes were </w:t>
      </w:r>
      <w:r w:rsidRPr="0010730D">
        <w:rPr>
          <w:rStyle w:val="normaltextrun"/>
          <w:rFonts w:ascii="Times New Roman" w:eastAsia="SimSun" w:hAnsi="Times New Roman" w:cs="Times New Roman"/>
          <w:sz w:val="24"/>
          <w:szCs w:val="24"/>
          <w:lang w:val="en-US"/>
        </w:rPr>
        <w:t>too s</w:t>
      </w:r>
      <w:r w:rsidRPr="0010730D">
        <w:rPr>
          <w:rStyle w:val="normaltextrun"/>
          <w:rFonts w:ascii="Times New Roman" w:eastAsia="SimSun" w:hAnsi="Times New Roman" w:cs="Times New Roman"/>
          <w:sz w:val="24"/>
          <w:szCs w:val="24"/>
        </w:rPr>
        <w:t>mall</w:t>
      </w:r>
      <w:r w:rsidRPr="0010730D">
        <w:rPr>
          <w:rStyle w:val="normaltextrun"/>
          <w:rFonts w:ascii="Times New Roman" w:eastAsia="SimSun" w:hAnsi="Times New Roman" w:cs="Times New Roman"/>
          <w:sz w:val="24"/>
          <w:szCs w:val="24"/>
          <w:lang w:val="en-US"/>
        </w:rPr>
        <w:t xml:space="preserve"> for results to be </w:t>
      </w:r>
      <w:r w:rsidRPr="0010730D">
        <w:rPr>
          <w:rStyle w:val="normaltextrun"/>
          <w:rFonts w:ascii="Times New Roman" w:eastAsia="SimSun" w:hAnsi="Times New Roman" w:cs="Times New Roman"/>
          <w:sz w:val="24"/>
          <w:szCs w:val="24"/>
        </w:rPr>
        <w:t>generalisable</w:t>
      </w:r>
      <w:r w:rsidRPr="0010730D">
        <w:rPr>
          <w:rStyle w:val="normaltextrun"/>
          <w:rFonts w:ascii="Times New Roman" w:eastAsia="SimSun" w:hAnsi="Times New Roman" w:cs="Times New Roman"/>
          <w:sz w:val="24"/>
          <w:szCs w:val="24"/>
          <w:lang w:val="en-US"/>
        </w:rPr>
        <w:t xml:space="preserve"> </w:t>
      </w:r>
      <w:r w:rsidRPr="0010730D">
        <w:rPr>
          <w:rStyle w:val="normaltextrun"/>
          <w:rFonts w:ascii="Times New Roman" w:eastAsia="SimSun" w:hAnsi="Times New Roman" w:cs="Times New Roman"/>
          <w:sz w:val="24"/>
          <w:szCs w:val="24"/>
        </w:rPr>
        <w:t xml:space="preserve">(Khowaja et al., 2018). </w:t>
      </w:r>
      <w:r w:rsidRPr="0010730D">
        <w:rPr>
          <w:rFonts w:ascii="Times New Roman" w:eastAsia="Times New Roman" w:hAnsi="Times New Roman" w:cs="Times New Roman"/>
          <w:sz w:val="24"/>
          <w:szCs w:val="24"/>
          <w:lang w:val="en-GB"/>
        </w:rPr>
        <w:t>Also, the efficacy of digital games may be exaggerated through the publication bias caused by researchers not submitting papers for publication that report studies that show little feasibility or efficacy or insignificant results (Song et al., 2009).</w:t>
      </w:r>
    </w:p>
    <w:p w14:paraId="75CE2C87" w14:textId="77777777" w:rsidR="004C24B8" w:rsidRPr="0010730D" w:rsidRDefault="004C24B8" w:rsidP="004C24B8">
      <w:pPr>
        <w:spacing w:after="0" w:line="480" w:lineRule="auto"/>
        <w:jc w:val="center"/>
        <w:rPr>
          <w:rFonts w:ascii="Times New Roman" w:eastAsia="Times New Roman" w:hAnsi="Times New Roman" w:cs="Times New Roman"/>
          <w:b/>
          <w:bCs/>
          <w:sz w:val="24"/>
          <w:szCs w:val="24"/>
          <w:lang w:val="en-GB"/>
        </w:rPr>
      </w:pPr>
      <w:r w:rsidRPr="0010730D">
        <w:rPr>
          <w:rFonts w:ascii="Times New Roman" w:eastAsia="Times New Roman" w:hAnsi="Times New Roman" w:cs="Times New Roman"/>
          <w:b/>
          <w:bCs/>
          <w:sz w:val="24"/>
          <w:szCs w:val="24"/>
          <w:lang w:val="en-GB"/>
        </w:rPr>
        <w:t>Conclusion</w:t>
      </w:r>
    </w:p>
    <w:p w14:paraId="018F1BE7" w14:textId="3638C921" w:rsidR="004C24B8" w:rsidRPr="0010730D" w:rsidRDefault="004C24B8" w:rsidP="004C24B8">
      <w:pPr>
        <w:spacing w:line="480" w:lineRule="auto"/>
        <w:ind w:firstLine="720"/>
        <w:rPr>
          <w:rFonts w:ascii="Times New Roman" w:eastAsia="Times New Roman" w:hAnsi="Times New Roman" w:cs="Times New Roman"/>
          <w:sz w:val="24"/>
          <w:szCs w:val="24"/>
          <w:lang w:val="en-GB"/>
        </w:rPr>
      </w:pPr>
      <w:r w:rsidRPr="0010730D">
        <w:rPr>
          <w:rFonts w:ascii="Times New Roman" w:eastAsia="Times New Roman" w:hAnsi="Times New Roman" w:cs="Times New Roman"/>
          <w:sz w:val="24"/>
          <w:szCs w:val="24"/>
          <w:lang w:val="en-GB"/>
        </w:rPr>
        <w:t xml:space="preserve">This systematic review synthesised the literature on the use of digital games </w:t>
      </w:r>
      <w:r w:rsidR="00E41B76" w:rsidRPr="0010730D">
        <w:rPr>
          <w:rFonts w:ascii="Times New Roman" w:eastAsia="Times New Roman" w:hAnsi="Times New Roman" w:cs="Times New Roman"/>
          <w:sz w:val="24"/>
          <w:szCs w:val="24"/>
          <w:lang w:val="en-GB"/>
        </w:rPr>
        <w:t xml:space="preserve">for </w:t>
      </w:r>
      <w:r w:rsidRPr="0010730D">
        <w:rPr>
          <w:rFonts w:ascii="Times New Roman" w:eastAsia="Times New Roman" w:hAnsi="Times New Roman" w:cs="Times New Roman"/>
          <w:sz w:val="24"/>
          <w:szCs w:val="24"/>
          <w:lang w:val="en-GB"/>
        </w:rPr>
        <w:t>children with ASD and</w:t>
      </w:r>
      <w:r w:rsidR="00E41B76" w:rsidRPr="0010730D">
        <w:rPr>
          <w:rFonts w:ascii="Times New Roman" w:eastAsia="Times New Roman" w:hAnsi="Times New Roman" w:cs="Times New Roman"/>
          <w:sz w:val="24"/>
          <w:szCs w:val="24"/>
          <w:lang w:val="en-GB"/>
        </w:rPr>
        <w:t>/</w:t>
      </w:r>
      <w:r w:rsidRPr="0010730D">
        <w:rPr>
          <w:rFonts w:ascii="Times New Roman" w:eastAsia="Times New Roman" w:hAnsi="Times New Roman" w:cs="Times New Roman"/>
          <w:sz w:val="24"/>
          <w:szCs w:val="24"/>
          <w:lang w:val="en-GB"/>
        </w:rPr>
        <w:t>or ID</w:t>
      </w:r>
      <w:r w:rsidR="00E41B76" w:rsidRPr="0010730D">
        <w:rPr>
          <w:rFonts w:ascii="Times New Roman" w:eastAsia="Times New Roman" w:hAnsi="Times New Roman" w:cs="Times New Roman"/>
          <w:sz w:val="24"/>
          <w:szCs w:val="24"/>
          <w:lang w:val="en-GB"/>
        </w:rPr>
        <w:t>,</w:t>
      </w:r>
      <w:r w:rsidR="0007741F" w:rsidRPr="0010730D">
        <w:rPr>
          <w:rFonts w:ascii="Times New Roman" w:eastAsia="Times New Roman" w:hAnsi="Times New Roman" w:cs="Times New Roman"/>
          <w:sz w:val="24"/>
          <w:szCs w:val="24"/>
          <w:lang w:val="en-GB"/>
        </w:rPr>
        <w:t xml:space="preserve"> focusing on </w:t>
      </w:r>
      <w:r w:rsidRPr="0010730D">
        <w:rPr>
          <w:rFonts w:ascii="Times New Roman" w:eastAsia="Times New Roman" w:hAnsi="Times New Roman" w:cs="Times New Roman"/>
          <w:sz w:val="24"/>
          <w:szCs w:val="24"/>
          <w:lang w:val="en-GB"/>
        </w:rPr>
        <w:t>educational skills including joint attention, social functioning and interactions, mathematical abilities, and basic grammar.</w:t>
      </w:r>
      <w:r w:rsidR="00224F0D" w:rsidRPr="0010730D">
        <w:rPr>
          <w:rFonts w:ascii="Times New Roman" w:eastAsia="Times New Roman" w:hAnsi="Times New Roman" w:cs="Times New Roman"/>
          <w:sz w:val="24"/>
          <w:szCs w:val="24"/>
          <w:lang w:val="en-GB"/>
        </w:rPr>
        <w:t xml:space="preserve"> </w:t>
      </w:r>
      <w:r w:rsidR="00AB1282" w:rsidRPr="0010730D">
        <w:rPr>
          <w:rFonts w:ascii="Times New Roman" w:eastAsia="Times New Roman" w:hAnsi="Times New Roman" w:cs="Times New Roman"/>
          <w:sz w:val="24"/>
          <w:szCs w:val="24"/>
          <w:lang w:val="en-GB"/>
        </w:rPr>
        <w:t>Findings suggest</w:t>
      </w:r>
      <w:r w:rsidR="00AA5615" w:rsidRPr="0010730D">
        <w:rPr>
          <w:rFonts w:ascii="Times New Roman" w:eastAsia="Times New Roman" w:hAnsi="Times New Roman" w:cs="Times New Roman"/>
          <w:sz w:val="24"/>
          <w:szCs w:val="24"/>
          <w:lang w:val="en-GB"/>
        </w:rPr>
        <w:t xml:space="preserve"> that</w:t>
      </w:r>
      <w:r w:rsidR="00531C2C" w:rsidRPr="0010730D">
        <w:rPr>
          <w:rFonts w:ascii="Times New Roman" w:eastAsia="Times New Roman" w:hAnsi="Times New Roman" w:cs="Times New Roman"/>
          <w:sz w:val="24"/>
          <w:szCs w:val="24"/>
          <w:lang w:val="en-GB"/>
        </w:rPr>
        <w:t xml:space="preserve"> digital games </w:t>
      </w:r>
      <w:r w:rsidR="00AB1282" w:rsidRPr="0010730D">
        <w:rPr>
          <w:rFonts w:ascii="Times New Roman" w:eastAsia="Times New Roman" w:hAnsi="Times New Roman" w:cs="Times New Roman"/>
          <w:sz w:val="24"/>
          <w:szCs w:val="24"/>
          <w:lang w:val="en-GB"/>
        </w:rPr>
        <w:t xml:space="preserve">have the potential </w:t>
      </w:r>
      <w:r w:rsidR="00531C2C" w:rsidRPr="0010730D">
        <w:rPr>
          <w:rFonts w:ascii="Times New Roman" w:eastAsia="Times New Roman" w:hAnsi="Times New Roman" w:cs="Times New Roman"/>
          <w:sz w:val="24"/>
          <w:szCs w:val="24"/>
          <w:lang w:val="en-GB"/>
        </w:rPr>
        <w:t xml:space="preserve">to enhance learning outcomes for children with </w:t>
      </w:r>
      <w:r w:rsidR="007636DB" w:rsidRPr="0010730D">
        <w:rPr>
          <w:rFonts w:ascii="Times New Roman" w:eastAsia="Times New Roman" w:hAnsi="Times New Roman" w:cs="Times New Roman"/>
          <w:sz w:val="24"/>
          <w:szCs w:val="24"/>
          <w:lang w:val="en-GB"/>
        </w:rPr>
        <w:t>ASD and/or ID. T</w:t>
      </w:r>
      <w:r w:rsidRPr="0010730D">
        <w:rPr>
          <w:rFonts w:ascii="Times New Roman" w:eastAsia="Times New Roman" w:hAnsi="Times New Roman" w:cs="Times New Roman"/>
          <w:sz w:val="24"/>
          <w:szCs w:val="24"/>
          <w:lang w:val="en-GB"/>
        </w:rPr>
        <w:t xml:space="preserve">he use of digital games in classroom settings is </w:t>
      </w:r>
      <w:r w:rsidR="000B63FA" w:rsidRPr="0010730D">
        <w:rPr>
          <w:rFonts w:ascii="Times New Roman" w:eastAsia="Times New Roman" w:hAnsi="Times New Roman" w:cs="Times New Roman"/>
          <w:sz w:val="24"/>
          <w:szCs w:val="24"/>
          <w:lang w:val="en-GB"/>
        </w:rPr>
        <w:t>feasible,</w:t>
      </w:r>
      <w:r w:rsidR="00AA5615" w:rsidRPr="0010730D">
        <w:rPr>
          <w:rFonts w:ascii="Times New Roman" w:eastAsia="Times New Roman" w:hAnsi="Times New Roman" w:cs="Times New Roman"/>
          <w:sz w:val="24"/>
          <w:szCs w:val="24"/>
          <w:lang w:val="en-GB"/>
        </w:rPr>
        <w:t xml:space="preserve"> and t</w:t>
      </w:r>
      <w:r w:rsidRPr="0010730D">
        <w:rPr>
          <w:rFonts w:ascii="Times New Roman" w:eastAsia="Times New Roman" w:hAnsi="Times New Roman" w:cs="Times New Roman"/>
          <w:sz w:val="24"/>
          <w:szCs w:val="24"/>
          <w:lang w:val="en-GB"/>
        </w:rPr>
        <w:t xml:space="preserve">hey are acceptable to children </w:t>
      </w:r>
      <w:r w:rsidR="00846D6E" w:rsidRPr="0010730D">
        <w:rPr>
          <w:rFonts w:ascii="Times New Roman" w:eastAsia="Times New Roman" w:hAnsi="Times New Roman" w:cs="Times New Roman"/>
          <w:sz w:val="24"/>
          <w:szCs w:val="24"/>
          <w:lang w:val="en-GB"/>
        </w:rPr>
        <w:t xml:space="preserve">showing an </w:t>
      </w:r>
      <w:r w:rsidRPr="0010730D">
        <w:rPr>
          <w:rFonts w:ascii="Times New Roman" w:eastAsia="Times New Roman" w:hAnsi="Times New Roman" w:cs="Times New Roman"/>
          <w:sz w:val="24"/>
          <w:szCs w:val="24"/>
          <w:lang w:val="en-GB"/>
        </w:rPr>
        <w:t xml:space="preserve">increase engagement and motivation to learn. There is evidence that having multiple levels in games is useful to suit the needs of individuals and a small amount of evidence regarding efficacy, but further research is needed. </w:t>
      </w:r>
      <w:r w:rsidR="00CD6B1C" w:rsidRPr="0010730D">
        <w:rPr>
          <w:rFonts w:ascii="Times New Roman" w:eastAsia="Times New Roman" w:hAnsi="Times New Roman" w:cs="Times New Roman"/>
          <w:sz w:val="24"/>
          <w:szCs w:val="24"/>
          <w:lang w:val="en-GB"/>
        </w:rPr>
        <w:t xml:space="preserve">Despite promising results from </w:t>
      </w:r>
      <w:r w:rsidR="00CD6B1C" w:rsidRPr="0010730D">
        <w:rPr>
          <w:rFonts w:ascii="Times New Roman" w:eastAsia="Times New Roman" w:hAnsi="Times New Roman" w:cs="Times New Roman"/>
          <w:sz w:val="24"/>
          <w:szCs w:val="24"/>
          <w:lang w:val="en-GB"/>
        </w:rPr>
        <w:lastRenderedPageBreak/>
        <w:t>this review, f</w:t>
      </w:r>
      <w:r w:rsidRPr="0010730D">
        <w:rPr>
          <w:rFonts w:ascii="Times New Roman" w:eastAsia="Times New Roman" w:hAnsi="Times New Roman" w:cs="Times New Roman"/>
          <w:sz w:val="24"/>
          <w:szCs w:val="24"/>
          <w:lang w:val="en-GB"/>
        </w:rPr>
        <w:t>uture investigations need to use robust methodologies to determine whether learning is sustainable across settings and studies should involve individuals with greater severity of ASD and</w:t>
      </w:r>
      <w:r w:rsidR="007814B8" w:rsidRPr="0010730D">
        <w:rPr>
          <w:rFonts w:ascii="Times New Roman" w:eastAsia="Times New Roman" w:hAnsi="Times New Roman" w:cs="Times New Roman"/>
          <w:sz w:val="24"/>
          <w:szCs w:val="24"/>
          <w:lang w:val="en-GB"/>
        </w:rPr>
        <w:t>/or</w:t>
      </w:r>
      <w:r w:rsidRPr="0010730D">
        <w:rPr>
          <w:rFonts w:ascii="Times New Roman" w:eastAsia="Times New Roman" w:hAnsi="Times New Roman" w:cs="Times New Roman"/>
          <w:sz w:val="24"/>
          <w:szCs w:val="24"/>
          <w:lang w:val="en-GB"/>
        </w:rPr>
        <w:t xml:space="preserve"> ID. </w:t>
      </w:r>
      <w:r w:rsidR="002F16BF" w:rsidRPr="0010730D">
        <w:rPr>
          <w:rFonts w:ascii="Times New Roman" w:eastAsia="Times New Roman" w:hAnsi="Times New Roman" w:cs="Times New Roman"/>
          <w:sz w:val="24"/>
          <w:szCs w:val="24"/>
          <w:lang w:val="en-GB"/>
        </w:rPr>
        <w:t>Digital game-based learning is no longer a novel concept—it is a</w:t>
      </w:r>
      <w:r w:rsidR="00AA688B" w:rsidRPr="0010730D">
        <w:rPr>
          <w:rFonts w:ascii="Times New Roman" w:eastAsia="Times New Roman" w:hAnsi="Times New Roman" w:cs="Times New Roman"/>
          <w:sz w:val="24"/>
          <w:szCs w:val="24"/>
          <w:lang w:val="en-GB"/>
        </w:rPr>
        <w:t>n evolving and increasingly prevalent educational tool with the</w:t>
      </w:r>
      <w:r w:rsidR="002F16BF" w:rsidRPr="0010730D">
        <w:rPr>
          <w:rFonts w:ascii="Times New Roman" w:eastAsia="Times New Roman" w:hAnsi="Times New Roman" w:cs="Times New Roman"/>
          <w:sz w:val="24"/>
          <w:szCs w:val="24"/>
          <w:lang w:val="en-GB"/>
        </w:rPr>
        <w:t xml:space="preserve"> potential to </w:t>
      </w:r>
      <w:r w:rsidR="00861A22" w:rsidRPr="0010730D">
        <w:rPr>
          <w:rFonts w:ascii="Times New Roman" w:eastAsia="Times New Roman" w:hAnsi="Times New Roman" w:cs="Times New Roman"/>
          <w:sz w:val="24"/>
          <w:szCs w:val="24"/>
          <w:lang w:val="en-GB"/>
        </w:rPr>
        <w:t>transform</w:t>
      </w:r>
      <w:r w:rsidR="1AF1A67A" w:rsidRPr="0010730D">
        <w:rPr>
          <w:rFonts w:ascii="Times New Roman" w:eastAsia="Times New Roman" w:hAnsi="Times New Roman" w:cs="Times New Roman"/>
          <w:sz w:val="24"/>
          <w:szCs w:val="24"/>
          <w:lang w:val="en-GB"/>
        </w:rPr>
        <w:t xml:space="preserve"> </w:t>
      </w:r>
      <w:r w:rsidR="00861A22" w:rsidRPr="0010730D">
        <w:rPr>
          <w:rFonts w:ascii="Times New Roman" w:eastAsia="Times New Roman" w:hAnsi="Times New Roman" w:cs="Times New Roman"/>
          <w:sz w:val="24"/>
          <w:szCs w:val="24"/>
          <w:lang w:val="en-GB"/>
        </w:rPr>
        <w:t>learning experiences for</w:t>
      </w:r>
      <w:r w:rsidR="002F16BF" w:rsidRPr="0010730D">
        <w:rPr>
          <w:rFonts w:ascii="Times New Roman" w:eastAsia="Times New Roman" w:hAnsi="Times New Roman" w:cs="Times New Roman"/>
          <w:sz w:val="24"/>
          <w:szCs w:val="24"/>
          <w:lang w:val="en-GB"/>
        </w:rPr>
        <w:t xml:space="preserve"> children with ASD and/or ID</w:t>
      </w:r>
      <w:r w:rsidR="00861A22" w:rsidRPr="0010730D">
        <w:rPr>
          <w:rFonts w:ascii="Times New Roman" w:eastAsia="Times New Roman" w:hAnsi="Times New Roman" w:cs="Times New Roman"/>
          <w:sz w:val="24"/>
          <w:szCs w:val="24"/>
          <w:lang w:val="en-GB"/>
        </w:rPr>
        <w:t xml:space="preserve">. </w:t>
      </w:r>
      <w:r w:rsidR="002F16BF" w:rsidRPr="0010730D">
        <w:rPr>
          <w:rFonts w:ascii="Times New Roman" w:eastAsia="Times New Roman" w:hAnsi="Times New Roman" w:cs="Times New Roman"/>
          <w:sz w:val="24"/>
          <w:szCs w:val="24"/>
          <w:lang w:val="en-GB"/>
        </w:rPr>
        <w:t>The challenge now lies in advancing the research, refining game design, and ensuring that these tools are accessible and effective for all learners.</w:t>
      </w:r>
    </w:p>
    <w:p w14:paraId="493774B5" w14:textId="77777777" w:rsidR="0057420C" w:rsidRPr="0010730D" w:rsidRDefault="0057420C" w:rsidP="0039564D">
      <w:pPr>
        <w:spacing w:line="480" w:lineRule="auto"/>
        <w:rPr>
          <w:rFonts w:ascii="Times New Roman" w:hAnsi="Times New Roman" w:cs="Times New Roman"/>
          <w:sz w:val="24"/>
          <w:szCs w:val="24"/>
        </w:rPr>
      </w:pPr>
    </w:p>
    <w:p w14:paraId="63AA20E9" w14:textId="77777777" w:rsidR="0057420C" w:rsidRPr="0010730D" w:rsidRDefault="0057420C" w:rsidP="0039564D">
      <w:pPr>
        <w:spacing w:line="480" w:lineRule="auto"/>
        <w:rPr>
          <w:rFonts w:ascii="Times New Roman" w:hAnsi="Times New Roman" w:cs="Times New Roman"/>
          <w:sz w:val="24"/>
          <w:szCs w:val="24"/>
        </w:rPr>
      </w:pPr>
    </w:p>
    <w:p w14:paraId="30C9F1B9" w14:textId="77777777" w:rsidR="0057420C" w:rsidRPr="0010730D" w:rsidRDefault="0057420C" w:rsidP="0039564D">
      <w:pPr>
        <w:spacing w:line="480" w:lineRule="auto"/>
        <w:rPr>
          <w:rFonts w:ascii="Times New Roman" w:hAnsi="Times New Roman" w:cs="Times New Roman"/>
          <w:sz w:val="24"/>
          <w:szCs w:val="24"/>
        </w:rPr>
      </w:pPr>
    </w:p>
    <w:p w14:paraId="1F2383B4" w14:textId="77777777" w:rsidR="00BB3ED9" w:rsidRPr="0010730D" w:rsidRDefault="00BB3ED9" w:rsidP="0039564D">
      <w:pPr>
        <w:spacing w:line="480" w:lineRule="auto"/>
        <w:rPr>
          <w:rFonts w:ascii="Times New Roman" w:hAnsi="Times New Roman" w:cs="Times New Roman"/>
          <w:sz w:val="24"/>
          <w:szCs w:val="24"/>
        </w:rPr>
      </w:pPr>
    </w:p>
    <w:p w14:paraId="489AD510" w14:textId="77777777" w:rsidR="00BB3ED9" w:rsidRPr="0010730D" w:rsidRDefault="00BB3ED9" w:rsidP="0039564D">
      <w:pPr>
        <w:spacing w:line="480" w:lineRule="auto"/>
        <w:rPr>
          <w:rFonts w:ascii="Times New Roman" w:hAnsi="Times New Roman" w:cs="Times New Roman"/>
          <w:sz w:val="24"/>
          <w:szCs w:val="24"/>
        </w:rPr>
      </w:pPr>
    </w:p>
    <w:p w14:paraId="705A4723" w14:textId="77777777" w:rsidR="00BB3ED9" w:rsidRPr="0010730D" w:rsidRDefault="00BB3ED9" w:rsidP="0039564D">
      <w:pPr>
        <w:spacing w:line="480" w:lineRule="auto"/>
        <w:rPr>
          <w:rFonts w:ascii="Times New Roman" w:hAnsi="Times New Roman" w:cs="Times New Roman"/>
          <w:sz w:val="24"/>
          <w:szCs w:val="24"/>
        </w:rPr>
      </w:pPr>
    </w:p>
    <w:p w14:paraId="7A9C61C6" w14:textId="77777777" w:rsidR="00BB3ED9" w:rsidRPr="0010730D" w:rsidRDefault="00BB3ED9" w:rsidP="0039564D">
      <w:pPr>
        <w:spacing w:line="480" w:lineRule="auto"/>
        <w:rPr>
          <w:rFonts w:ascii="Times New Roman" w:hAnsi="Times New Roman" w:cs="Times New Roman"/>
          <w:sz w:val="24"/>
          <w:szCs w:val="24"/>
        </w:rPr>
      </w:pPr>
    </w:p>
    <w:p w14:paraId="639CD068" w14:textId="77777777" w:rsidR="00BB3ED9" w:rsidRPr="0010730D" w:rsidRDefault="00BB3ED9" w:rsidP="0039564D">
      <w:pPr>
        <w:spacing w:line="480" w:lineRule="auto"/>
        <w:rPr>
          <w:rFonts w:ascii="Times New Roman" w:hAnsi="Times New Roman" w:cs="Times New Roman"/>
          <w:sz w:val="24"/>
          <w:szCs w:val="24"/>
        </w:rPr>
      </w:pPr>
    </w:p>
    <w:p w14:paraId="6BA1291D" w14:textId="0ED13E87" w:rsidR="001A0BBA" w:rsidRPr="0010730D" w:rsidRDefault="001A0BBA" w:rsidP="0A2618E5">
      <w:pPr>
        <w:spacing w:line="480" w:lineRule="auto"/>
        <w:rPr>
          <w:rFonts w:ascii="Times New Roman" w:hAnsi="Times New Roman" w:cs="Times New Roman"/>
          <w:sz w:val="24"/>
          <w:szCs w:val="24"/>
        </w:rPr>
      </w:pPr>
    </w:p>
    <w:p w14:paraId="0E6F5170" w14:textId="24D71CCF" w:rsidR="0A2618E5" w:rsidRPr="0010730D" w:rsidRDefault="0A2618E5" w:rsidP="0A2618E5">
      <w:pPr>
        <w:spacing w:line="480" w:lineRule="auto"/>
        <w:rPr>
          <w:rFonts w:ascii="Times New Roman" w:hAnsi="Times New Roman" w:cs="Times New Roman"/>
          <w:sz w:val="24"/>
          <w:szCs w:val="24"/>
        </w:rPr>
      </w:pPr>
    </w:p>
    <w:p w14:paraId="3A9E37AB" w14:textId="4AA650C7" w:rsidR="0A2618E5" w:rsidRPr="0010730D" w:rsidRDefault="0A2618E5" w:rsidP="0A2618E5">
      <w:pPr>
        <w:spacing w:line="480" w:lineRule="auto"/>
        <w:rPr>
          <w:rFonts w:ascii="Times New Roman" w:hAnsi="Times New Roman" w:cs="Times New Roman"/>
          <w:sz w:val="24"/>
          <w:szCs w:val="24"/>
        </w:rPr>
      </w:pPr>
    </w:p>
    <w:p w14:paraId="67EB9E03" w14:textId="77777777" w:rsidR="00331F72" w:rsidRPr="0010730D" w:rsidRDefault="008B0D29">
      <w:pPr>
        <w:jc w:val="center"/>
        <w:rPr>
          <w:rFonts w:ascii="Times New Roman" w:hAnsi="Times New Roman" w:cs="Times New Roman"/>
          <w:b/>
          <w:bCs/>
          <w:sz w:val="24"/>
          <w:szCs w:val="24"/>
          <w:lang w:val="en-GB"/>
        </w:rPr>
      </w:pPr>
      <w:r w:rsidRPr="0010730D">
        <w:rPr>
          <w:rFonts w:ascii="Times New Roman" w:hAnsi="Times New Roman" w:cs="Times New Roman"/>
          <w:b/>
          <w:bCs/>
          <w:sz w:val="24"/>
          <w:szCs w:val="24"/>
          <w:lang w:val="en-GB"/>
        </w:rPr>
        <w:t>References</w:t>
      </w:r>
    </w:p>
    <w:p w14:paraId="42C21FB0" w14:textId="77777777" w:rsidR="00A65744" w:rsidRPr="0010730D" w:rsidRDefault="00A65744">
      <w:pPr>
        <w:jc w:val="center"/>
        <w:rPr>
          <w:rFonts w:ascii="Times New Roman" w:hAnsi="Times New Roman" w:cs="Times New Roman"/>
          <w:b/>
          <w:bCs/>
          <w:sz w:val="24"/>
          <w:szCs w:val="24"/>
          <w:lang w:val="en-GB"/>
        </w:rPr>
      </w:pPr>
    </w:p>
    <w:p w14:paraId="762FF5E6"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Alvarez, G., Núñez-Cortés, R., </w:t>
      </w:r>
      <w:proofErr w:type="spellStart"/>
      <w:r w:rsidRPr="0010730D">
        <w:rPr>
          <w:rFonts w:ascii="Times New Roman" w:eastAsia="Times New Roman" w:hAnsi="Times New Roman" w:cs="Times New Roman"/>
          <w:kern w:val="0"/>
          <w:sz w:val="24"/>
          <w:szCs w:val="24"/>
          <w:lang w:val="en-US" w:eastAsia="en-IE"/>
          <w14:ligatures w14:val="none"/>
        </w:rPr>
        <w:t>Solà</w:t>
      </w:r>
      <w:proofErr w:type="spellEnd"/>
      <w:r w:rsidRPr="0010730D">
        <w:rPr>
          <w:rFonts w:ascii="Times New Roman" w:eastAsia="Times New Roman" w:hAnsi="Times New Roman" w:cs="Times New Roman"/>
          <w:kern w:val="0"/>
          <w:sz w:val="24"/>
          <w:szCs w:val="24"/>
          <w:lang w:val="en-US" w:eastAsia="en-IE"/>
          <w14:ligatures w14:val="none"/>
        </w:rPr>
        <w:t xml:space="preserve">, I., </w:t>
      </w:r>
      <w:proofErr w:type="spellStart"/>
      <w:r w:rsidRPr="0010730D">
        <w:rPr>
          <w:rFonts w:ascii="Times New Roman" w:eastAsia="Times New Roman" w:hAnsi="Times New Roman" w:cs="Times New Roman"/>
          <w:kern w:val="0"/>
          <w:sz w:val="24"/>
          <w:szCs w:val="24"/>
          <w:lang w:val="en-US" w:eastAsia="en-IE"/>
          <w14:ligatures w14:val="none"/>
        </w:rPr>
        <w:t>Sitjà</w:t>
      </w:r>
      <w:proofErr w:type="spellEnd"/>
      <w:r w:rsidRPr="0010730D">
        <w:rPr>
          <w:rFonts w:ascii="Times New Roman" w:eastAsia="Times New Roman" w:hAnsi="Times New Roman" w:cs="Times New Roman"/>
          <w:kern w:val="0"/>
          <w:sz w:val="24"/>
          <w:szCs w:val="24"/>
          <w:lang w:val="en-US" w:eastAsia="en-IE"/>
          <w14:ligatures w14:val="none"/>
        </w:rPr>
        <w:t>-Rabert, M., Fort-</w:t>
      </w:r>
      <w:proofErr w:type="spellStart"/>
      <w:r w:rsidRPr="0010730D">
        <w:rPr>
          <w:rFonts w:ascii="Times New Roman" w:eastAsia="Times New Roman" w:hAnsi="Times New Roman" w:cs="Times New Roman"/>
          <w:kern w:val="0"/>
          <w:sz w:val="24"/>
          <w:szCs w:val="24"/>
          <w:lang w:val="en-US" w:eastAsia="en-IE"/>
          <w14:ligatures w14:val="none"/>
        </w:rPr>
        <w:t>Vanmeerhaeghe</w:t>
      </w:r>
      <w:proofErr w:type="spellEnd"/>
      <w:r w:rsidRPr="0010730D">
        <w:rPr>
          <w:rFonts w:ascii="Times New Roman" w:eastAsia="Times New Roman" w:hAnsi="Times New Roman" w:cs="Times New Roman"/>
          <w:kern w:val="0"/>
          <w:sz w:val="24"/>
          <w:szCs w:val="24"/>
          <w:lang w:val="en-US" w:eastAsia="en-IE"/>
          <w14:ligatures w14:val="none"/>
        </w:rPr>
        <w:t xml:space="preserve">, A., Fernández, C., Bonfill, X. &amp; </w:t>
      </w:r>
      <w:r w:rsidRPr="0010730D">
        <w:rPr>
          <w:rFonts w:ascii="Times New Roman" w:eastAsia="Times New Roman" w:hAnsi="Times New Roman" w:cs="Times New Roman"/>
          <w:kern w:val="0"/>
          <w:sz w:val="24"/>
          <w:szCs w:val="24"/>
          <w:lang w:val="en-US" w:eastAsia="en-IE"/>
          <w14:ligatures w14:val="none"/>
        </w:rPr>
        <w:tab/>
      </w:r>
      <w:proofErr w:type="spellStart"/>
      <w:r w:rsidRPr="0010730D">
        <w:rPr>
          <w:rFonts w:ascii="Times New Roman" w:eastAsia="Times New Roman" w:hAnsi="Times New Roman" w:cs="Times New Roman"/>
          <w:kern w:val="0"/>
          <w:sz w:val="24"/>
          <w:szCs w:val="24"/>
          <w:lang w:val="en-US" w:eastAsia="en-IE"/>
          <w14:ligatures w14:val="none"/>
        </w:rPr>
        <w:t>Urrútia</w:t>
      </w:r>
      <w:proofErr w:type="spellEnd"/>
      <w:r w:rsidRPr="0010730D">
        <w:rPr>
          <w:rFonts w:ascii="Times New Roman" w:eastAsia="Times New Roman" w:hAnsi="Times New Roman" w:cs="Times New Roman"/>
          <w:kern w:val="0"/>
          <w:sz w:val="24"/>
          <w:szCs w:val="24"/>
          <w:lang w:val="en-US" w:eastAsia="en-IE"/>
          <w14:ligatures w14:val="none"/>
        </w:rPr>
        <w:t xml:space="preserve">, G. (2021). Sample size, study length, and </w:t>
      </w:r>
      <w:r w:rsidRPr="0010730D">
        <w:rPr>
          <w:rFonts w:ascii="Times New Roman" w:eastAsia="Times New Roman" w:hAnsi="Times New Roman" w:cs="Times New Roman"/>
          <w:kern w:val="0"/>
          <w:sz w:val="24"/>
          <w:szCs w:val="24"/>
          <w:lang w:val="en-US" w:eastAsia="en-IE"/>
          <w14:ligatures w14:val="none"/>
        </w:rPr>
        <w:lastRenderedPageBreak/>
        <w:t xml:space="preserve">inadequate controls were the most common self-acknowledged limitations in manual therapy trials: A methodological review. </w:t>
      </w:r>
      <w:r w:rsidRPr="0010730D">
        <w:rPr>
          <w:rFonts w:ascii="Times New Roman" w:eastAsia="Times New Roman" w:hAnsi="Times New Roman" w:cs="Times New Roman"/>
          <w:i/>
          <w:iCs/>
          <w:kern w:val="0"/>
          <w:sz w:val="24"/>
          <w:szCs w:val="24"/>
          <w:lang w:val="en-US" w:eastAsia="en-IE"/>
          <w14:ligatures w14:val="none"/>
        </w:rPr>
        <w:t>Journal of Clinical Epidemiology</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130</w:t>
      </w:r>
      <w:r w:rsidRPr="0010730D">
        <w:rPr>
          <w:rFonts w:ascii="Times New Roman" w:eastAsia="Times New Roman" w:hAnsi="Times New Roman" w:cs="Times New Roman"/>
          <w:kern w:val="0"/>
          <w:sz w:val="24"/>
          <w:szCs w:val="24"/>
          <w:lang w:val="en-US" w:eastAsia="en-IE"/>
          <w14:ligatures w14:val="none"/>
        </w:rPr>
        <w:t>, 96-106.</w:t>
      </w:r>
      <w:r w:rsidRPr="0010730D">
        <w:rPr>
          <w:rFonts w:ascii="Times New Roman" w:eastAsia="Times New Roman" w:hAnsi="Times New Roman" w:cs="Times New Roman"/>
          <w:kern w:val="0"/>
          <w:sz w:val="24"/>
          <w:szCs w:val="24"/>
          <w:lang w:eastAsia="en-IE"/>
          <w14:ligatures w14:val="none"/>
        </w:rPr>
        <w:t> </w:t>
      </w:r>
    </w:p>
    <w:p w14:paraId="28F97B62"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American Psychiatric Association. (2013). </w:t>
      </w:r>
      <w:r w:rsidRPr="0010730D">
        <w:rPr>
          <w:rFonts w:ascii="Times New Roman" w:eastAsia="Times New Roman" w:hAnsi="Times New Roman" w:cs="Times New Roman"/>
          <w:i/>
          <w:iCs/>
          <w:kern w:val="0"/>
          <w:sz w:val="24"/>
          <w:szCs w:val="24"/>
          <w:lang w:val="en-US" w:eastAsia="en-IE"/>
          <w14:ligatures w14:val="none"/>
        </w:rPr>
        <w:t>Diagnostic and statistical manual of mental disorders.</w:t>
      </w:r>
      <w:r w:rsidRPr="0010730D">
        <w:rPr>
          <w:rFonts w:ascii="Times New Roman" w:eastAsia="Times New Roman" w:hAnsi="Times New Roman" w:cs="Times New Roman"/>
          <w:kern w:val="0"/>
          <w:sz w:val="24"/>
          <w:szCs w:val="24"/>
          <w:lang w:val="en-US" w:eastAsia="en-IE"/>
          <w14:ligatures w14:val="none"/>
        </w:rPr>
        <w:t xml:space="preserve"> </w:t>
      </w:r>
      <w:hyperlink r:id="rId17" w:tgtFrame="_blank" w:history="1">
        <w:r w:rsidRPr="0010730D">
          <w:rPr>
            <w:rFonts w:ascii="Times New Roman" w:eastAsia="Times New Roman" w:hAnsi="Times New Roman" w:cs="Times New Roman"/>
            <w:kern w:val="0"/>
            <w:sz w:val="24"/>
            <w:szCs w:val="24"/>
            <w:u w:val="single"/>
            <w:lang w:val="en-US" w:eastAsia="en-IE"/>
            <w14:ligatures w14:val="none"/>
          </w:rPr>
          <w:t>https://doi.org/10.1176/appi.books.9780890425596</w:t>
        </w:r>
      </w:hyperlink>
      <w:r w:rsidRPr="0010730D">
        <w:rPr>
          <w:rFonts w:ascii="Times New Roman" w:eastAsia="Times New Roman" w:hAnsi="Times New Roman" w:cs="Times New Roman"/>
          <w:kern w:val="0"/>
          <w:sz w:val="24"/>
          <w:szCs w:val="24"/>
          <w:lang w:eastAsia="en-IE"/>
          <w14:ligatures w14:val="none"/>
        </w:rPr>
        <w:t> </w:t>
      </w:r>
    </w:p>
    <w:p w14:paraId="05FF17C7"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Atherton, G., &amp; Cross, L. (2021). The use of analog and digital games for autism interventions. </w:t>
      </w:r>
      <w:r w:rsidRPr="0010730D">
        <w:rPr>
          <w:rFonts w:ascii="Times New Roman" w:eastAsia="Times New Roman" w:hAnsi="Times New Roman" w:cs="Times New Roman"/>
          <w:i/>
          <w:iCs/>
          <w:kern w:val="0"/>
          <w:sz w:val="24"/>
          <w:szCs w:val="24"/>
          <w:lang w:val="en-US" w:eastAsia="en-IE"/>
          <w14:ligatures w14:val="none"/>
        </w:rPr>
        <w:t>Frontiers in Psychology</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12</w:t>
      </w:r>
      <w:r w:rsidRPr="0010730D">
        <w:rPr>
          <w:rFonts w:ascii="Times New Roman" w:eastAsia="Times New Roman" w:hAnsi="Times New Roman" w:cs="Times New Roman"/>
          <w:kern w:val="0"/>
          <w:sz w:val="24"/>
          <w:szCs w:val="24"/>
          <w:lang w:val="en-US" w:eastAsia="en-IE"/>
          <w14:ligatures w14:val="none"/>
        </w:rPr>
        <w:t xml:space="preserve">. </w:t>
      </w:r>
      <w:hyperlink r:id="rId18" w:tgtFrame="_blank" w:history="1">
        <w:r w:rsidRPr="0010730D">
          <w:rPr>
            <w:rFonts w:ascii="Times New Roman" w:eastAsia="Times New Roman" w:hAnsi="Times New Roman" w:cs="Times New Roman"/>
            <w:kern w:val="0"/>
            <w:sz w:val="24"/>
            <w:szCs w:val="24"/>
            <w:u w:val="single"/>
            <w:lang w:val="en-US" w:eastAsia="en-IE"/>
            <w14:ligatures w14:val="none"/>
          </w:rPr>
          <w:t>https://doi.org/10.3389/fpsyg.2021.669734</w:t>
        </w:r>
      </w:hyperlink>
      <w:r w:rsidRPr="0010730D">
        <w:rPr>
          <w:rFonts w:ascii="Times New Roman" w:eastAsia="Times New Roman" w:hAnsi="Times New Roman" w:cs="Times New Roman"/>
          <w:kern w:val="0"/>
          <w:sz w:val="24"/>
          <w:szCs w:val="24"/>
          <w:lang w:eastAsia="en-IE"/>
          <w14:ligatures w14:val="none"/>
        </w:rPr>
        <w:t> </w:t>
      </w:r>
    </w:p>
    <w:p w14:paraId="263FD11C" w14:textId="77777777" w:rsidR="00A65744" w:rsidRPr="0010730D" w:rsidRDefault="00A65744" w:rsidP="00A65744">
      <w:pPr>
        <w:spacing w:after="0" w:line="480" w:lineRule="auto"/>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Bakker, M., van den Heuvel-</w:t>
      </w:r>
      <w:proofErr w:type="spellStart"/>
      <w:r w:rsidRPr="0010730D">
        <w:rPr>
          <w:rFonts w:ascii="Times New Roman" w:eastAsia="Times New Roman" w:hAnsi="Times New Roman" w:cs="Times New Roman"/>
          <w:kern w:val="0"/>
          <w:sz w:val="24"/>
          <w:szCs w:val="24"/>
          <w:lang w:val="en-US" w:eastAsia="en-IE"/>
          <w14:ligatures w14:val="none"/>
        </w:rPr>
        <w:t>Panhuizen</w:t>
      </w:r>
      <w:proofErr w:type="spellEnd"/>
      <w:r w:rsidRPr="0010730D">
        <w:rPr>
          <w:rFonts w:ascii="Times New Roman" w:eastAsia="Times New Roman" w:hAnsi="Times New Roman" w:cs="Times New Roman"/>
          <w:kern w:val="0"/>
          <w:sz w:val="24"/>
          <w:szCs w:val="24"/>
          <w:lang w:val="en-US" w:eastAsia="en-IE"/>
          <w14:ligatures w14:val="none"/>
        </w:rPr>
        <w:t>, M., &amp; Robitzsch, A. (2016). Mathematics</w:t>
      </w:r>
    </w:p>
    <w:p w14:paraId="7945F244" w14:textId="77777777" w:rsidR="00A65744" w:rsidRPr="0010730D" w:rsidRDefault="00A65744" w:rsidP="4F60D523">
      <w:pPr>
        <w:spacing w:after="0" w:line="480" w:lineRule="auto"/>
        <w:ind w:firstLine="720"/>
        <w:textAlignment w:val="baseline"/>
        <w:rPr>
          <w:rFonts w:ascii="Times New Roman" w:eastAsia="Times New Roman" w:hAnsi="Times New Roman" w:cs="Times New Roman"/>
          <w:i/>
          <w:iCs/>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computer games in special education. </w:t>
      </w:r>
      <w:r w:rsidRPr="0010730D">
        <w:rPr>
          <w:rFonts w:ascii="Times New Roman" w:eastAsia="Times New Roman" w:hAnsi="Times New Roman" w:cs="Times New Roman"/>
          <w:i/>
          <w:iCs/>
          <w:kern w:val="0"/>
          <w:sz w:val="24"/>
          <w:szCs w:val="24"/>
          <w:lang w:val="en-US" w:eastAsia="en-IE"/>
          <w14:ligatures w14:val="none"/>
        </w:rPr>
        <w:t>British Journal of Educational Technology</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i/>
          <w:iCs/>
          <w:kern w:val="0"/>
          <w:sz w:val="24"/>
          <w:szCs w:val="24"/>
          <w:lang w:val="en-US" w:eastAsia="en-IE"/>
          <w14:ligatures w14:val="none"/>
        </w:rPr>
        <w:t xml:space="preserve"> 4</w:t>
      </w:r>
    </w:p>
    <w:p w14:paraId="0B6C0568" w14:textId="77777777" w:rsidR="00A65744" w:rsidRPr="0010730D" w:rsidRDefault="00A65744" w:rsidP="00A65744">
      <w:pPr>
        <w:spacing w:after="0" w:line="480" w:lineRule="auto"/>
        <w:ind w:firstLine="720"/>
        <w:textAlignment w:val="baseline"/>
        <w:rPr>
          <w:rFonts w:ascii="Times New Roman" w:eastAsia="Times New Roman" w:hAnsi="Times New Roman" w:cs="Times New Roman"/>
          <w:kern w:val="0"/>
          <w:sz w:val="24"/>
          <w:szCs w:val="24"/>
          <w:lang w:val="it-IT" w:eastAsia="en-IE"/>
          <w14:ligatures w14:val="none"/>
        </w:rPr>
      </w:pPr>
      <w:r w:rsidRPr="0010730D">
        <w:rPr>
          <w:rFonts w:ascii="Times New Roman" w:eastAsia="Times New Roman" w:hAnsi="Times New Roman" w:cs="Times New Roman"/>
          <w:kern w:val="0"/>
          <w:sz w:val="24"/>
          <w:szCs w:val="24"/>
          <w:lang w:val="it-IT" w:eastAsia="en-IE"/>
          <w14:ligatures w14:val="none"/>
        </w:rPr>
        <w:t xml:space="preserve">(4), 633648. </w:t>
      </w:r>
      <w:hyperlink r:id="rId19">
        <w:r w:rsidRPr="0010730D">
          <w:rPr>
            <w:rFonts w:ascii="Times New Roman" w:eastAsia="Times New Roman" w:hAnsi="Times New Roman" w:cs="Times New Roman"/>
            <w:kern w:val="0"/>
            <w:sz w:val="24"/>
            <w:szCs w:val="24"/>
            <w:u w:val="single"/>
            <w:lang w:val="it-IT" w:eastAsia="en-IE"/>
            <w14:ligatures w14:val="none"/>
          </w:rPr>
          <w:t>https://doi.org/10.1111/bjet.12249</w:t>
        </w:r>
      </w:hyperlink>
      <w:r w:rsidRPr="0010730D">
        <w:rPr>
          <w:rFonts w:ascii="Times New Roman" w:eastAsia="Times New Roman" w:hAnsi="Times New Roman" w:cs="Times New Roman"/>
          <w:kern w:val="0"/>
          <w:sz w:val="24"/>
          <w:szCs w:val="24"/>
          <w:lang w:val="it-IT" w:eastAsia="en-IE"/>
          <w14:ligatures w14:val="none"/>
        </w:rPr>
        <w:t> </w:t>
      </w:r>
    </w:p>
    <w:p w14:paraId="4A180D12" w14:textId="77777777" w:rsidR="00A65744" w:rsidRPr="0010730D" w:rsidRDefault="00A65744" w:rsidP="00A65744">
      <w:pPr>
        <w:spacing w:after="0" w:line="480" w:lineRule="auto"/>
        <w:ind w:left="720" w:hanging="720"/>
        <w:textAlignment w:val="baseline"/>
        <w:rPr>
          <w:rFonts w:ascii="Times New Roman" w:eastAsia="SimSun" w:hAnsi="Times New Roman" w:cs="Times New Roman"/>
          <w:kern w:val="0"/>
          <w:sz w:val="24"/>
          <w:szCs w:val="24"/>
          <w:lang w:val="en-US" w:eastAsia="zh-CN"/>
          <w14:ligatures w14:val="none"/>
        </w:rPr>
      </w:pPr>
      <w:r w:rsidRPr="0010730D">
        <w:rPr>
          <w:rFonts w:ascii="Times New Roman" w:eastAsia="SimSun" w:hAnsi="Times New Roman" w:cs="Times New Roman"/>
          <w:kern w:val="0"/>
          <w:sz w:val="24"/>
          <w:szCs w:val="24"/>
          <w:lang w:val="it-IT" w:eastAsia="zh-CN"/>
          <w14:ligatures w14:val="none"/>
        </w:rPr>
        <w:t xml:space="preserve">Battocchi, A., Pianesi, F., Tomasini, D., Zancanaro, M., Esposito, G., Venuti, P.,  Ben Sasson, A., Gal, E., and Weiss, P. L. (2009). </w:t>
      </w:r>
      <w:r w:rsidRPr="0010730D">
        <w:rPr>
          <w:rFonts w:ascii="Times New Roman" w:eastAsia="SimSun" w:hAnsi="Times New Roman" w:cs="Times New Roman"/>
          <w:kern w:val="0"/>
          <w:sz w:val="24"/>
          <w:szCs w:val="24"/>
          <w:lang w:val="en-US" w:eastAsia="zh-CN"/>
          <w14:ligatures w14:val="none"/>
        </w:rPr>
        <w:t xml:space="preserve">Collaborative Puzzle Game: a tabletop interactive game for fostering collaboration in children with </w:t>
      </w:r>
      <w:proofErr w:type="gramStart"/>
      <w:r w:rsidRPr="0010730D">
        <w:rPr>
          <w:rFonts w:ascii="Times New Roman" w:eastAsia="SimSun" w:hAnsi="Times New Roman" w:cs="Times New Roman"/>
          <w:kern w:val="0"/>
          <w:sz w:val="24"/>
          <w:szCs w:val="24"/>
          <w:lang w:val="en-US" w:eastAsia="zh-CN"/>
          <w14:ligatures w14:val="none"/>
        </w:rPr>
        <w:t>Autism Spectrum Disorders</w:t>
      </w:r>
      <w:proofErr w:type="gramEnd"/>
      <w:r w:rsidRPr="0010730D">
        <w:rPr>
          <w:rFonts w:ascii="Times New Roman" w:eastAsia="SimSun" w:hAnsi="Times New Roman" w:cs="Times New Roman"/>
          <w:kern w:val="0"/>
          <w:sz w:val="24"/>
          <w:szCs w:val="24"/>
          <w:lang w:val="en-US" w:eastAsia="zh-CN"/>
          <w14:ligatures w14:val="none"/>
        </w:rPr>
        <w:t xml:space="preserve"> (ASD). In P</w:t>
      </w:r>
      <w:r w:rsidRPr="0010730D">
        <w:rPr>
          <w:rFonts w:ascii="Times New Roman" w:eastAsia="SimSun" w:hAnsi="Times New Roman" w:cs="Times New Roman"/>
          <w:i/>
          <w:iCs/>
          <w:kern w:val="0"/>
          <w:sz w:val="24"/>
          <w:szCs w:val="24"/>
          <w:lang w:val="en-US" w:eastAsia="zh-CN"/>
          <w14:ligatures w14:val="none"/>
        </w:rPr>
        <w:t xml:space="preserve">roceedings of the ACM International Conference on Interactive Tabletops and Surfaces (ITS '09). </w:t>
      </w:r>
      <w:r w:rsidRPr="0010730D">
        <w:rPr>
          <w:rFonts w:ascii="Times New Roman" w:eastAsia="SimSun" w:hAnsi="Times New Roman" w:cs="Times New Roman"/>
          <w:kern w:val="0"/>
          <w:sz w:val="24"/>
          <w:szCs w:val="24"/>
          <w:lang w:val="en-US" w:eastAsia="zh-CN"/>
          <w14:ligatures w14:val="none"/>
        </w:rPr>
        <w:t xml:space="preserve">Association for Computing Machinery, New York, NY, USA, 197–204. </w:t>
      </w:r>
      <w:r w:rsidRPr="0010730D">
        <w:rPr>
          <w:rFonts w:ascii="Times New Roman" w:eastAsia="SimSun" w:hAnsi="Times New Roman" w:cs="Times New Roman"/>
          <w:kern w:val="0"/>
          <w:sz w:val="24"/>
          <w:szCs w:val="24"/>
          <w:lang w:val="en-US" w:eastAsia="zh-CN"/>
          <w14:ligatures w14:val="none"/>
        </w:rPr>
        <w:tab/>
      </w:r>
      <w:hyperlink r:id="rId20" w:history="1">
        <w:r w:rsidRPr="0010730D">
          <w:rPr>
            <w:rFonts w:ascii="Times New Roman" w:eastAsia="SimSun" w:hAnsi="Times New Roman" w:cs="Times New Roman"/>
            <w:color w:val="467886"/>
            <w:kern w:val="0"/>
            <w:sz w:val="24"/>
            <w:szCs w:val="24"/>
            <w:u w:val="single"/>
            <w:lang w:val="en-US" w:eastAsia="zh-CN"/>
            <w14:ligatures w14:val="none"/>
          </w:rPr>
          <w:t>https://doi.org/10.1145/1731903.1731940</w:t>
        </w:r>
      </w:hyperlink>
    </w:p>
    <w:p w14:paraId="17BA3E6A" w14:textId="77777777" w:rsidR="00A65744" w:rsidRPr="0010730D" w:rsidRDefault="00A65744" w:rsidP="00A65744">
      <w:pPr>
        <w:spacing w:after="0" w:line="480" w:lineRule="auto"/>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val="en-US" w:eastAsia="en-IE"/>
          <w14:ligatures w14:val="none"/>
        </w:rPr>
        <w:t>Bendak</w:t>
      </w:r>
      <w:proofErr w:type="spellEnd"/>
      <w:r w:rsidRPr="0010730D">
        <w:rPr>
          <w:rFonts w:ascii="Times New Roman" w:eastAsia="Times New Roman" w:hAnsi="Times New Roman" w:cs="Times New Roman"/>
          <w:kern w:val="0"/>
          <w:sz w:val="24"/>
          <w:szCs w:val="24"/>
          <w:lang w:val="en-US" w:eastAsia="en-IE"/>
          <w14:ligatures w14:val="none"/>
        </w:rPr>
        <w:t>, L. (2018). Using Math App Monster Numbers for improving Calculation of Mild </w:t>
      </w:r>
      <w:r w:rsidRPr="0010730D">
        <w:rPr>
          <w:rFonts w:ascii="Times New Roman" w:eastAsia="Times New Roman" w:hAnsi="Times New Roman" w:cs="Times New Roman"/>
          <w:kern w:val="0"/>
          <w:sz w:val="24"/>
          <w:szCs w:val="24"/>
          <w:lang w:eastAsia="en-IE"/>
          <w14:ligatures w14:val="none"/>
        </w:rPr>
        <w:t> </w:t>
      </w:r>
    </w:p>
    <w:p w14:paraId="3F205FDE" w14:textId="77777777" w:rsidR="007E6D85" w:rsidRPr="0010730D" w:rsidRDefault="00A65744" w:rsidP="007E6D85">
      <w:pPr>
        <w:spacing w:after="0" w:line="480" w:lineRule="auto"/>
        <w:ind w:left="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Intellectual Disability Students. </w:t>
      </w:r>
      <w:r w:rsidRPr="0010730D">
        <w:rPr>
          <w:rFonts w:ascii="Times New Roman" w:eastAsia="Times New Roman" w:hAnsi="Times New Roman" w:cs="Times New Roman"/>
          <w:i/>
          <w:iCs/>
          <w:kern w:val="0"/>
          <w:sz w:val="24"/>
          <w:szCs w:val="24"/>
          <w:lang w:val="en-US" w:eastAsia="en-IE"/>
          <w14:ligatures w14:val="none"/>
        </w:rPr>
        <w:t>World Family Medicine</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16</w:t>
      </w:r>
      <w:r w:rsidRPr="0010730D">
        <w:rPr>
          <w:rFonts w:ascii="Times New Roman" w:eastAsia="Times New Roman" w:hAnsi="Times New Roman" w:cs="Times New Roman"/>
          <w:kern w:val="0"/>
          <w:sz w:val="24"/>
          <w:szCs w:val="24"/>
          <w:lang w:val="en-US" w:eastAsia="en-IE"/>
          <w14:ligatures w14:val="none"/>
        </w:rPr>
        <w:t xml:space="preserve">(2), 319–323. </w:t>
      </w:r>
      <w:hyperlink r:id="rId21" w:tgtFrame="_blank" w:history="1">
        <w:r w:rsidRPr="0010730D">
          <w:rPr>
            <w:rFonts w:ascii="Times New Roman" w:eastAsia="Times New Roman" w:hAnsi="Times New Roman" w:cs="Times New Roman"/>
            <w:kern w:val="0"/>
            <w:sz w:val="24"/>
            <w:szCs w:val="24"/>
            <w:u w:val="single"/>
            <w:lang w:val="en-US" w:eastAsia="en-IE"/>
            <w14:ligatures w14:val="none"/>
          </w:rPr>
          <w:t>https://doi.org/10.5742/MEWFM.2018.93277</w:t>
        </w:r>
      </w:hyperlink>
      <w:r w:rsidRPr="0010730D">
        <w:rPr>
          <w:rFonts w:ascii="Times New Roman" w:eastAsia="Times New Roman" w:hAnsi="Times New Roman" w:cs="Times New Roman"/>
          <w:kern w:val="0"/>
          <w:sz w:val="24"/>
          <w:szCs w:val="24"/>
          <w:lang w:eastAsia="en-IE"/>
          <w14:ligatures w14:val="none"/>
        </w:rPr>
        <w:t> </w:t>
      </w:r>
    </w:p>
    <w:p w14:paraId="3DDDA2EC" w14:textId="2F2D8CE0" w:rsidR="003A498F" w:rsidRPr="0010730D" w:rsidRDefault="003A498F" w:rsidP="003A498F">
      <w:pPr>
        <w:spacing w:after="0" w:line="480" w:lineRule="auto"/>
        <w:ind w:left="555" w:hanging="555"/>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Bober, A., Kosenko, Y., &amp; Korol, O. (2024).</w:t>
      </w:r>
      <w:r w:rsidR="6F248DAC" w:rsidRPr="0010730D">
        <w:rPr>
          <w:rFonts w:ascii="Times New Roman" w:eastAsia="Times New Roman" w:hAnsi="Times New Roman" w:cs="Times New Roman"/>
          <w:kern w:val="0"/>
          <w:sz w:val="24"/>
          <w:szCs w:val="24"/>
          <w:lang w:eastAsia="en-IE"/>
          <w14:ligatures w14:val="none"/>
        </w:rPr>
        <w:t xml:space="preserve"> Development of an interactive website with didactic games to enhance vocabulary in young students with intellectual disabilities</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Information Technologies and Learning Tools, 102</w:t>
      </w:r>
      <w:r w:rsidRPr="0010730D">
        <w:rPr>
          <w:rFonts w:ascii="Times New Roman" w:eastAsia="Times New Roman" w:hAnsi="Times New Roman" w:cs="Times New Roman"/>
          <w:kern w:val="0"/>
          <w:sz w:val="24"/>
          <w:szCs w:val="24"/>
          <w:lang w:eastAsia="en-IE"/>
          <w14:ligatures w14:val="none"/>
        </w:rPr>
        <w:t>(4), 39.</w:t>
      </w:r>
    </w:p>
    <w:p w14:paraId="15182B35"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Bono, V., Narzisi, A., </w:t>
      </w:r>
      <w:proofErr w:type="spellStart"/>
      <w:r w:rsidRPr="0010730D">
        <w:rPr>
          <w:rFonts w:ascii="Times New Roman" w:eastAsia="Times New Roman" w:hAnsi="Times New Roman" w:cs="Times New Roman"/>
          <w:kern w:val="0"/>
          <w:sz w:val="24"/>
          <w:szCs w:val="24"/>
          <w:lang w:val="en-US" w:eastAsia="en-IE"/>
          <w14:ligatures w14:val="none"/>
        </w:rPr>
        <w:t>Jouen</w:t>
      </w:r>
      <w:proofErr w:type="spellEnd"/>
      <w:r w:rsidRPr="0010730D">
        <w:rPr>
          <w:rFonts w:ascii="Times New Roman" w:eastAsia="Times New Roman" w:hAnsi="Times New Roman" w:cs="Times New Roman"/>
          <w:kern w:val="0"/>
          <w:sz w:val="24"/>
          <w:szCs w:val="24"/>
          <w:lang w:val="en-US" w:eastAsia="en-IE"/>
          <w14:ligatures w14:val="none"/>
        </w:rPr>
        <w:t xml:space="preserve">, A.-L., </w:t>
      </w:r>
      <w:proofErr w:type="spellStart"/>
      <w:r w:rsidRPr="0010730D">
        <w:rPr>
          <w:rFonts w:ascii="Times New Roman" w:eastAsia="Times New Roman" w:hAnsi="Times New Roman" w:cs="Times New Roman"/>
          <w:kern w:val="0"/>
          <w:sz w:val="24"/>
          <w:szCs w:val="24"/>
          <w:lang w:val="en-US" w:eastAsia="en-IE"/>
          <w14:ligatures w14:val="none"/>
        </w:rPr>
        <w:t>Tilmont</w:t>
      </w:r>
      <w:proofErr w:type="spellEnd"/>
      <w:r w:rsidRPr="0010730D">
        <w:rPr>
          <w:rFonts w:ascii="Times New Roman" w:eastAsia="Times New Roman" w:hAnsi="Times New Roman" w:cs="Times New Roman"/>
          <w:kern w:val="0"/>
          <w:sz w:val="24"/>
          <w:szCs w:val="24"/>
          <w:lang w:val="en-US" w:eastAsia="en-IE"/>
          <w14:ligatures w14:val="none"/>
        </w:rPr>
        <w:t xml:space="preserve">, E., Hommel, S., Jamal, W., Xavier, J., Billeci, L., </w:t>
      </w:r>
      <w:proofErr w:type="spellStart"/>
      <w:r w:rsidRPr="0010730D">
        <w:rPr>
          <w:rFonts w:ascii="Times New Roman" w:eastAsia="Times New Roman" w:hAnsi="Times New Roman" w:cs="Times New Roman"/>
          <w:kern w:val="0"/>
          <w:sz w:val="24"/>
          <w:szCs w:val="24"/>
          <w:lang w:val="en-US" w:eastAsia="en-IE"/>
          <w14:ligatures w14:val="none"/>
        </w:rPr>
        <w:t>Maharatna</w:t>
      </w:r>
      <w:proofErr w:type="spellEnd"/>
      <w:r w:rsidRPr="0010730D">
        <w:rPr>
          <w:rFonts w:ascii="Times New Roman" w:eastAsia="Times New Roman" w:hAnsi="Times New Roman" w:cs="Times New Roman"/>
          <w:kern w:val="0"/>
          <w:sz w:val="24"/>
          <w:szCs w:val="24"/>
          <w:lang w:val="en-US" w:eastAsia="en-IE"/>
          <w14:ligatures w14:val="none"/>
        </w:rPr>
        <w:t xml:space="preserve">, K., Wald, M., Chetouani, M., Cohen, D., &amp; Muratori, F. (2016). </w:t>
      </w:r>
      <w:r w:rsidRPr="0010730D">
        <w:rPr>
          <w:rFonts w:ascii="Times New Roman" w:eastAsia="Times New Roman" w:hAnsi="Times New Roman" w:cs="Times New Roman"/>
          <w:kern w:val="0"/>
          <w:sz w:val="24"/>
          <w:szCs w:val="24"/>
          <w:lang w:val="en-US" w:eastAsia="en-IE"/>
          <w14:ligatures w14:val="none"/>
        </w:rPr>
        <w:lastRenderedPageBreak/>
        <w:t xml:space="preserve">GOLIAH: A Gaming Platform for Home-Based Intervention in Autism – Principles and Design. </w:t>
      </w:r>
      <w:r w:rsidRPr="0010730D">
        <w:rPr>
          <w:rFonts w:ascii="Times New Roman" w:eastAsia="Times New Roman" w:hAnsi="Times New Roman" w:cs="Times New Roman"/>
          <w:i/>
          <w:iCs/>
          <w:kern w:val="0"/>
          <w:sz w:val="24"/>
          <w:szCs w:val="24"/>
          <w:lang w:val="en-US" w:eastAsia="en-IE"/>
          <w14:ligatures w14:val="none"/>
        </w:rPr>
        <w:t>Frontiers in Psychiatry</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7</w:t>
      </w:r>
      <w:r w:rsidRPr="0010730D">
        <w:rPr>
          <w:rFonts w:ascii="Times New Roman" w:eastAsia="Times New Roman" w:hAnsi="Times New Roman" w:cs="Times New Roman"/>
          <w:kern w:val="0"/>
          <w:sz w:val="24"/>
          <w:szCs w:val="24"/>
          <w:lang w:val="en-US" w:eastAsia="en-IE"/>
          <w14:ligatures w14:val="none"/>
        </w:rPr>
        <w:t xml:space="preserve">. </w:t>
      </w:r>
      <w:hyperlink r:id="rId22" w:tgtFrame="_blank" w:history="1">
        <w:r w:rsidRPr="0010730D">
          <w:rPr>
            <w:rFonts w:ascii="Times New Roman" w:eastAsia="Times New Roman" w:hAnsi="Times New Roman" w:cs="Times New Roman"/>
            <w:kern w:val="0"/>
            <w:sz w:val="24"/>
            <w:szCs w:val="24"/>
            <w:u w:val="single"/>
            <w:lang w:val="en-US" w:eastAsia="en-IE"/>
            <w14:ligatures w14:val="none"/>
          </w:rPr>
          <w:t>https://doi.org/10.3389/fpsyt.2016.00070</w:t>
        </w:r>
      </w:hyperlink>
      <w:r w:rsidRPr="0010730D">
        <w:rPr>
          <w:rFonts w:ascii="Times New Roman" w:eastAsia="Times New Roman" w:hAnsi="Times New Roman" w:cs="Times New Roman"/>
          <w:kern w:val="0"/>
          <w:sz w:val="24"/>
          <w:szCs w:val="24"/>
          <w:lang w:eastAsia="en-IE"/>
          <w14:ligatures w14:val="none"/>
        </w:rPr>
        <w:t> </w:t>
      </w:r>
    </w:p>
    <w:p w14:paraId="5B3E3BA3"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val="en-US" w:eastAsia="en-IE"/>
          <w14:ligatures w14:val="none"/>
        </w:rPr>
        <w:t>Bossavit</w:t>
      </w:r>
      <w:proofErr w:type="spellEnd"/>
      <w:r w:rsidRPr="0010730D">
        <w:rPr>
          <w:rFonts w:ascii="Times New Roman" w:eastAsia="Times New Roman" w:hAnsi="Times New Roman" w:cs="Times New Roman"/>
          <w:kern w:val="0"/>
          <w:sz w:val="24"/>
          <w:szCs w:val="24"/>
          <w:lang w:val="en-US" w:eastAsia="en-IE"/>
          <w14:ligatures w14:val="none"/>
        </w:rPr>
        <w:t xml:space="preserve">, B., &amp; Parsons, S. (2018). Outcomes for design and learning when teenagers with autism codesign a serious game: A pilot study. </w:t>
      </w:r>
      <w:r w:rsidRPr="0010730D">
        <w:rPr>
          <w:rFonts w:ascii="Times New Roman" w:eastAsia="Times New Roman" w:hAnsi="Times New Roman" w:cs="Times New Roman"/>
          <w:i/>
          <w:iCs/>
          <w:kern w:val="0"/>
          <w:sz w:val="24"/>
          <w:szCs w:val="24"/>
          <w:lang w:val="en-US" w:eastAsia="en-IE"/>
          <w14:ligatures w14:val="none"/>
        </w:rPr>
        <w:t>Journal of Computer Assisted Learning</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34</w:t>
      </w:r>
      <w:r w:rsidRPr="0010730D">
        <w:rPr>
          <w:rFonts w:ascii="Times New Roman" w:eastAsia="Times New Roman" w:hAnsi="Times New Roman" w:cs="Times New Roman"/>
          <w:kern w:val="0"/>
          <w:sz w:val="24"/>
          <w:szCs w:val="24"/>
          <w:lang w:val="en-US" w:eastAsia="en-IE"/>
          <w14:ligatures w14:val="none"/>
        </w:rPr>
        <w:t xml:space="preserve">(3), 293–305. </w:t>
      </w:r>
      <w:hyperlink r:id="rId23" w:tgtFrame="_blank" w:history="1">
        <w:r w:rsidRPr="0010730D">
          <w:rPr>
            <w:rFonts w:ascii="Times New Roman" w:eastAsia="Times New Roman" w:hAnsi="Times New Roman" w:cs="Times New Roman"/>
            <w:kern w:val="0"/>
            <w:sz w:val="24"/>
            <w:szCs w:val="24"/>
            <w:u w:val="single"/>
            <w:lang w:val="en-US" w:eastAsia="en-IE"/>
            <w14:ligatures w14:val="none"/>
          </w:rPr>
          <w:t>https://doi.org/10.1111/jcal.12242</w:t>
        </w:r>
      </w:hyperlink>
      <w:r w:rsidRPr="0010730D">
        <w:rPr>
          <w:rFonts w:ascii="Times New Roman" w:eastAsia="Times New Roman" w:hAnsi="Times New Roman" w:cs="Times New Roman"/>
          <w:kern w:val="0"/>
          <w:sz w:val="24"/>
          <w:szCs w:val="24"/>
          <w:lang w:eastAsia="en-IE"/>
          <w14:ligatures w14:val="none"/>
        </w:rPr>
        <w:t> </w:t>
      </w:r>
    </w:p>
    <w:p w14:paraId="7D82BC92" w14:textId="1C1D8252"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Bryce, J., &amp; Rutter, J. (2006). Understanding digital games. London: Sage. </w:t>
      </w:r>
    </w:p>
    <w:p w14:paraId="1B891D82"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Brown, A., &amp; Green, T. (2016). Virtual reality: Low-cost tools and resources for the classroom. </w:t>
      </w:r>
      <w:proofErr w:type="spellStart"/>
      <w:r w:rsidRPr="0010730D">
        <w:rPr>
          <w:rFonts w:ascii="Times New Roman" w:eastAsia="Times New Roman" w:hAnsi="Times New Roman" w:cs="Times New Roman"/>
          <w:i/>
          <w:iCs/>
          <w:kern w:val="0"/>
          <w:sz w:val="24"/>
          <w:szCs w:val="24"/>
          <w:lang w:val="en-US" w:eastAsia="en-IE"/>
          <w14:ligatures w14:val="none"/>
        </w:rPr>
        <w:t>TechTrends</w:t>
      </w:r>
      <w:proofErr w:type="spellEnd"/>
      <w:r w:rsidRPr="0010730D">
        <w:rPr>
          <w:rFonts w:ascii="Times New Roman" w:eastAsia="Times New Roman" w:hAnsi="Times New Roman" w:cs="Times New Roman"/>
          <w:kern w:val="0"/>
          <w:sz w:val="24"/>
          <w:szCs w:val="24"/>
          <w:lang w:val="en-US" w:eastAsia="en-IE"/>
          <w14:ligatures w14:val="none"/>
        </w:rPr>
        <w:t>, </w:t>
      </w:r>
      <w:r w:rsidRPr="0010730D">
        <w:rPr>
          <w:rFonts w:ascii="Times New Roman" w:eastAsia="Times New Roman" w:hAnsi="Times New Roman" w:cs="Times New Roman"/>
          <w:i/>
          <w:iCs/>
          <w:kern w:val="0"/>
          <w:sz w:val="24"/>
          <w:szCs w:val="24"/>
          <w:lang w:val="en-US" w:eastAsia="en-IE"/>
          <w14:ligatures w14:val="none"/>
        </w:rPr>
        <w:t>60</w:t>
      </w:r>
      <w:r w:rsidRPr="0010730D">
        <w:rPr>
          <w:rFonts w:ascii="Times New Roman" w:eastAsia="Times New Roman" w:hAnsi="Times New Roman" w:cs="Times New Roman"/>
          <w:kern w:val="0"/>
          <w:sz w:val="24"/>
          <w:szCs w:val="24"/>
          <w:lang w:val="en-US" w:eastAsia="en-IE"/>
          <w14:ligatures w14:val="none"/>
        </w:rPr>
        <w:t>, 517-519.</w:t>
      </w:r>
    </w:p>
    <w:p w14:paraId="763DD06D"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Carruthers, S., Pickles, A., </w:t>
      </w:r>
      <w:proofErr w:type="spellStart"/>
      <w:r w:rsidRPr="0010730D">
        <w:rPr>
          <w:rFonts w:ascii="Times New Roman" w:eastAsia="Times New Roman" w:hAnsi="Times New Roman" w:cs="Times New Roman"/>
          <w:kern w:val="0"/>
          <w:sz w:val="24"/>
          <w:szCs w:val="24"/>
          <w:lang w:val="en-US" w:eastAsia="en-IE"/>
          <w14:ligatures w14:val="none"/>
        </w:rPr>
        <w:t>Slonims</w:t>
      </w:r>
      <w:proofErr w:type="spellEnd"/>
      <w:r w:rsidRPr="0010730D">
        <w:rPr>
          <w:rFonts w:ascii="Times New Roman" w:eastAsia="Times New Roman" w:hAnsi="Times New Roman" w:cs="Times New Roman"/>
          <w:kern w:val="0"/>
          <w:sz w:val="24"/>
          <w:szCs w:val="24"/>
          <w:lang w:val="en-US" w:eastAsia="en-IE"/>
          <w14:ligatures w14:val="none"/>
        </w:rPr>
        <w:t xml:space="preserve">, V., Howlin, P., &amp; Charman, T. (2020). Beyond intervention into daily life: A systematic review of </w:t>
      </w:r>
      <w:proofErr w:type="spellStart"/>
      <w:r w:rsidRPr="0010730D">
        <w:rPr>
          <w:rFonts w:ascii="Times New Roman" w:eastAsia="Times New Roman" w:hAnsi="Times New Roman" w:cs="Times New Roman"/>
          <w:kern w:val="0"/>
          <w:sz w:val="24"/>
          <w:szCs w:val="24"/>
          <w:lang w:val="en-US" w:eastAsia="en-IE"/>
          <w14:ligatures w14:val="none"/>
        </w:rPr>
        <w:t>generalisation</w:t>
      </w:r>
      <w:proofErr w:type="spellEnd"/>
      <w:r w:rsidRPr="0010730D">
        <w:rPr>
          <w:rFonts w:ascii="Times New Roman" w:eastAsia="Times New Roman" w:hAnsi="Times New Roman" w:cs="Times New Roman"/>
          <w:kern w:val="0"/>
          <w:sz w:val="24"/>
          <w:szCs w:val="24"/>
          <w:lang w:val="en-US" w:eastAsia="en-IE"/>
          <w14:ligatures w14:val="none"/>
        </w:rPr>
        <w:t xml:space="preserve"> following social communication interventions for young children with autism. </w:t>
      </w:r>
      <w:r w:rsidRPr="0010730D">
        <w:rPr>
          <w:rFonts w:ascii="Times New Roman" w:eastAsia="Times New Roman" w:hAnsi="Times New Roman" w:cs="Times New Roman"/>
          <w:i/>
          <w:iCs/>
          <w:kern w:val="0"/>
          <w:sz w:val="24"/>
          <w:szCs w:val="24"/>
          <w:lang w:val="en-US" w:eastAsia="en-IE"/>
          <w14:ligatures w14:val="none"/>
        </w:rPr>
        <w:t>Autism Research</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13</w:t>
      </w:r>
      <w:r w:rsidRPr="0010730D">
        <w:rPr>
          <w:rFonts w:ascii="Times New Roman" w:eastAsia="Times New Roman" w:hAnsi="Times New Roman" w:cs="Times New Roman"/>
          <w:kern w:val="0"/>
          <w:sz w:val="24"/>
          <w:szCs w:val="24"/>
          <w:lang w:val="en-US" w:eastAsia="en-IE"/>
          <w14:ligatures w14:val="none"/>
        </w:rPr>
        <w:t>(4), 506-522.</w:t>
      </w:r>
      <w:r w:rsidRPr="0010730D">
        <w:rPr>
          <w:rFonts w:ascii="Times New Roman" w:eastAsia="Times New Roman" w:hAnsi="Times New Roman" w:cs="Times New Roman"/>
          <w:kern w:val="0"/>
          <w:sz w:val="24"/>
          <w:szCs w:val="24"/>
          <w:lang w:eastAsia="en-IE"/>
          <w14:ligatures w14:val="none"/>
        </w:rPr>
        <w:t> </w:t>
      </w:r>
    </w:p>
    <w:p w14:paraId="3C71DB63"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val="it-IT"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Chevallier, C., Kohls, G., Troiani, V., Brodkin, E. S., &amp; Schultz, R. T. (2012). The Social Motivation Theory of Autism. </w:t>
      </w:r>
      <w:r w:rsidRPr="0010730D">
        <w:rPr>
          <w:rFonts w:ascii="Times New Roman" w:eastAsia="Times New Roman" w:hAnsi="Times New Roman" w:cs="Times New Roman"/>
          <w:i/>
          <w:iCs/>
          <w:kern w:val="0"/>
          <w:sz w:val="24"/>
          <w:szCs w:val="24"/>
          <w:lang w:val="en-US" w:eastAsia="en-IE"/>
          <w14:ligatures w14:val="none"/>
        </w:rPr>
        <w:t>Trends in Cognitive Sciences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16</w:t>
      </w:r>
      <w:r w:rsidRPr="0010730D">
        <w:rPr>
          <w:rFonts w:ascii="Times New Roman" w:eastAsia="Times New Roman" w:hAnsi="Times New Roman" w:cs="Times New Roman"/>
          <w:kern w:val="0"/>
          <w:sz w:val="24"/>
          <w:szCs w:val="24"/>
          <w:lang w:val="en-US" w:eastAsia="en-IE"/>
          <w14:ligatures w14:val="none"/>
        </w:rPr>
        <w:t xml:space="preserve">(4), 231–239. </w:t>
      </w:r>
      <w:hyperlink r:id="rId24" w:tgtFrame="_blank" w:history="1">
        <w:r w:rsidRPr="0010730D">
          <w:rPr>
            <w:rFonts w:ascii="Times New Roman" w:eastAsia="Times New Roman" w:hAnsi="Times New Roman" w:cs="Times New Roman"/>
            <w:kern w:val="0"/>
            <w:sz w:val="24"/>
            <w:szCs w:val="24"/>
            <w:u w:val="single"/>
            <w:lang w:val="it-IT" w:eastAsia="en-IE"/>
            <w14:ligatures w14:val="none"/>
          </w:rPr>
          <w:t>https://doi.org/10.1016/j.tics.2012.02.007</w:t>
        </w:r>
      </w:hyperlink>
      <w:r w:rsidRPr="0010730D">
        <w:rPr>
          <w:rFonts w:ascii="Times New Roman" w:eastAsia="Times New Roman" w:hAnsi="Times New Roman" w:cs="Times New Roman"/>
          <w:kern w:val="0"/>
          <w:sz w:val="24"/>
          <w:szCs w:val="24"/>
          <w:lang w:val="it-IT" w:eastAsia="en-IE"/>
          <w14:ligatures w14:val="none"/>
        </w:rPr>
        <w:t> </w:t>
      </w:r>
    </w:p>
    <w:p w14:paraId="76FA2D1E"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it-IT" w:eastAsia="en-IE"/>
          <w14:ligatures w14:val="none"/>
        </w:rPr>
        <w:t xml:space="preserve">Cunha, R.M. &amp; Barbosa, S.D.J. (2012). </w:t>
      </w:r>
      <w:r w:rsidRPr="0010730D">
        <w:rPr>
          <w:rFonts w:ascii="Times New Roman" w:eastAsia="Times New Roman" w:hAnsi="Times New Roman" w:cs="Times New Roman"/>
          <w:kern w:val="0"/>
          <w:sz w:val="24"/>
          <w:szCs w:val="24"/>
          <w:lang w:val="en-US" w:eastAsia="en-IE"/>
          <w14:ligatures w14:val="none"/>
        </w:rPr>
        <w:t xml:space="preserve">Development and evaluation of a computer game for teaching vocabulary to children with autism. </w:t>
      </w:r>
      <w:r w:rsidRPr="0010730D">
        <w:rPr>
          <w:rFonts w:ascii="Times New Roman" w:eastAsia="Times New Roman" w:hAnsi="Times New Roman" w:cs="Times New Roman"/>
          <w:i/>
          <w:iCs/>
          <w:kern w:val="0"/>
          <w:sz w:val="24"/>
          <w:szCs w:val="24"/>
          <w:lang w:val="en-US" w:eastAsia="en-IE"/>
          <w14:ligatures w14:val="none"/>
        </w:rPr>
        <w:t xml:space="preserve">WEBIST 2012 - Proceedings of the 8th International Conference on Web Information Systems and Technologies, </w:t>
      </w:r>
      <w:r w:rsidRPr="0010730D">
        <w:rPr>
          <w:rFonts w:ascii="Times New Roman" w:eastAsia="Times New Roman" w:hAnsi="Times New Roman" w:cs="Times New Roman"/>
          <w:kern w:val="0"/>
          <w:sz w:val="24"/>
          <w:szCs w:val="24"/>
          <w:lang w:val="en-US" w:eastAsia="en-IE"/>
          <w14:ligatures w14:val="none"/>
        </w:rPr>
        <w:t>386-392. https://doi.org/10.5220/0003940403860392</w:t>
      </w:r>
      <w:r w:rsidRPr="0010730D">
        <w:rPr>
          <w:rFonts w:ascii="Times New Roman" w:eastAsia="Times New Roman" w:hAnsi="Times New Roman" w:cs="Times New Roman"/>
          <w:kern w:val="0"/>
          <w:sz w:val="24"/>
          <w:szCs w:val="24"/>
          <w:lang w:eastAsia="en-IE"/>
          <w14:ligatures w14:val="none"/>
        </w:rPr>
        <w:t> </w:t>
      </w:r>
    </w:p>
    <w:p w14:paraId="76A1D507"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Everhart, J. M., Alber-Morgan, S. R., &amp; Park, J. H. (2011). Effects of Computer-Based Practice on the Acquisition and Maintenance of Basic Academic Skills for Children with Moderate to Intensive Educational Needs. </w:t>
      </w:r>
      <w:r w:rsidRPr="0010730D">
        <w:rPr>
          <w:rFonts w:ascii="Times New Roman" w:eastAsia="Times New Roman" w:hAnsi="Times New Roman" w:cs="Times New Roman"/>
          <w:i/>
          <w:iCs/>
          <w:kern w:val="0"/>
          <w:sz w:val="24"/>
          <w:szCs w:val="24"/>
          <w:lang w:val="en-US" w:eastAsia="en-IE"/>
          <w14:ligatures w14:val="none"/>
        </w:rPr>
        <w:t>Education and Training in Autism and Developmental Disabilities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46</w:t>
      </w:r>
      <w:r w:rsidRPr="0010730D">
        <w:rPr>
          <w:rFonts w:ascii="Times New Roman" w:eastAsia="Times New Roman" w:hAnsi="Times New Roman" w:cs="Times New Roman"/>
          <w:kern w:val="0"/>
          <w:sz w:val="24"/>
          <w:szCs w:val="24"/>
          <w:lang w:val="en-US" w:eastAsia="en-IE"/>
          <w14:ligatures w14:val="none"/>
        </w:rPr>
        <w:t xml:space="preserve">(4), 556–564. </w:t>
      </w:r>
      <w:hyperlink r:id="rId25" w:history="1">
        <w:r w:rsidRPr="0010730D">
          <w:rPr>
            <w:rFonts w:ascii="Times New Roman" w:eastAsia="Times New Roman" w:hAnsi="Times New Roman" w:cs="Times New Roman"/>
            <w:color w:val="467886"/>
            <w:kern w:val="0"/>
            <w:sz w:val="24"/>
            <w:szCs w:val="24"/>
            <w:u w:val="single"/>
            <w:lang w:val="en-US" w:eastAsia="en-IE"/>
            <w14:ligatures w14:val="none"/>
          </w:rPr>
          <w:t>http://www.jstor.org/stable/24232366</w:t>
        </w:r>
      </w:hyperlink>
      <w:r w:rsidRPr="0010730D">
        <w:rPr>
          <w:rFonts w:ascii="Times New Roman" w:eastAsia="Times New Roman" w:hAnsi="Times New Roman" w:cs="Times New Roman"/>
          <w:kern w:val="0"/>
          <w:sz w:val="24"/>
          <w:szCs w:val="24"/>
          <w:lang w:eastAsia="en-IE"/>
          <w14:ligatures w14:val="none"/>
        </w:rPr>
        <w:t> </w:t>
      </w:r>
    </w:p>
    <w:p w14:paraId="39765492" w14:textId="77777777" w:rsidR="00A65744" w:rsidRPr="0010730D" w:rsidRDefault="00A65744" w:rsidP="00A65744">
      <w:pPr>
        <w:spacing w:after="0" w:line="480" w:lineRule="auto"/>
        <w:ind w:left="555" w:hanging="555"/>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it-IT" w:eastAsia="en-IE"/>
          <w14:ligatures w14:val="none"/>
        </w:rPr>
        <w:t xml:space="preserve">Fantasia, V., Markant, D. B., Valeri, G., Perri, N., &amp; Ruggeri, A. (2020). </w:t>
      </w:r>
      <w:r w:rsidRPr="0010730D">
        <w:rPr>
          <w:rFonts w:ascii="Times New Roman" w:eastAsia="Times New Roman" w:hAnsi="Times New Roman" w:cs="Times New Roman"/>
          <w:kern w:val="0"/>
          <w:sz w:val="24"/>
          <w:szCs w:val="24"/>
          <w:lang w:val="en-US" w:eastAsia="en-IE"/>
          <w14:ligatures w14:val="none"/>
        </w:rPr>
        <w:t>Memory</w:t>
      </w:r>
    </w:p>
    <w:p w14:paraId="6D98DF89" w14:textId="77777777" w:rsidR="003F6ED4" w:rsidRPr="0010730D" w:rsidRDefault="00A65744" w:rsidP="003F6ED4">
      <w:pPr>
        <w:spacing w:after="0" w:line="480" w:lineRule="auto"/>
        <w:ind w:left="555"/>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lastRenderedPageBreak/>
        <w:t xml:space="preserve">enhancements from active control of learning in children with autism spectrum </w:t>
      </w:r>
      <w:r w:rsidRPr="0010730D">
        <w:rPr>
          <w:rFonts w:ascii="Times New Roman" w:eastAsia="Times New Roman" w:hAnsi="Times New Roman" w:cs="Times New Roman"/>
          <w:kern w:val="0"/>
          <w:sz w:val="24"/>
          <w:szCs w:val="24"/>
          <w:lang w:eastAsia="en-IE"/>
          <w14:ligatures w14:val="none"/>
        </w:rPr>
        <w:t xml:space="preserve">disorder. </w:t>
      </w:r>
      <w:r w:rsidRPr="0010730D">
        <w:rPr>
          <w:rFonts w:ascii="Times New Roman" w:eastAsia="Times New Roman" w:hAnsi="Times New Roman" w:cs="Times New Roman"/>
          <w:i/>
          <w:iCs/>
          <w:kern w:val="0"/>
          <w:sz w:val="24"/>
          <w:szCs w:val="24"/>
          <w:lang w:eastAsia="en-IE"/>
          <w14:ligatures w14:val="none"/>
        </w:rPr>
        <w:t>Autism</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24</w:t>
      </w:r>
      <w:r w:rsidRPr="0010730D">
        <w:rPr>
          <w:rFonts w:ascii="Times New Roman" w:eastAsia="Times New Roman" w:hAnsi="Times New Roman" w:cs="Times New Roman"/>
          <w:kern w:val="0"/>
          <w:sz w:val="24"/>
          <w:szCs w:val="24"/>
          <w:lang w:eastAsia="en-IE"/>
          <w14:ligatures w14:val="none"/>
        </w:rPr>
        <w:t xml:space="preserve">(8), 1995–2007. </w:t>
      </w:r>
      <w:hyperlink r:id="rId26" w:tgtFrame="_blank" w:history="1">
        <w:r w:rsidRPr="0010730D">
          <w:rPr>
            <w:rFonts w:ascii="Times New Roman" w:eastAsia="Times New Roman" w:hAnsi="Times New Roman" w:cs="Times New Roman"/>
            <w:kern w:val="0"/>
            <w:sz w:val="24"/>
            <w:szCs w:val="24"/>
            <w:u w:val="single"/>
            <w:lang w:eastAsia="en-IE"/>
            <w14:ligatures w14:val="none"/>
          </w:rPr>
          <w:t>https://doi.org/10.1177/1362361320931244</w:t>
        </w:r>
      </w:hyperlink>
    </w:p>
    <w:p w14:paraId="13DFAC2A" w14:textId="67045B4E" w:rsidR="003F6ED4" w:rsidRPr="0010730D" w:rsidRDefault="003F6ED4" w:rsidP="003F6ED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eastAsia="en-IE"/>
          <w14:ligatures w14:val="none"/>
        </w:rPr>
        <w:t>Gkora</w:t>
      </w:r>
      <w:proofErr w:type="spellEnd"/>
      <w:r w:rsidRPr="0010730D">
        <w:rPr>
          <w:rFonts w:ascii="Times New Roman" w:eastAsia="Times New Roman" w:hAnsi="Times New Roman" w:cs="Times New Roman"/>
          <w:kern w:val="0"/>
          <w:sz w:val="24"/>
          <w:szCs w:val="24"/>
          <w:lang w:eastAsia="en-IE"/>
          <w14:ligatures w14:val="none"/>
        </w:rPr>
        <w:t xml:space="preserve">, V., &amp; </w:t>
      </w:r>
      <w:proofErr w:type="spellStart"/>
      <w:r w:rsidRPr="0010730D">
        <w:rPr>
          <w:rFonts w:ascii="Times New Roman" w:eastAsia="Times New Roman" w:hAnsi="Times New Roman" w:cs="Times New Roman"/>
          <w:kern w:val="0"/>
          <w:sz w:val="24"/>
          <w:szCs w:val="24"/>
          <w:lang w:eastAsia="en-IE"/>
          <w14:ligatures w14:val="none"/>
        </w:rPr>
        <w:t>Drigas</w:t>
      </w:r>
      <w:proofErr w:type="spellEnd"/>
      <w:r w:rsidRPr="0010730D">
        <w:rPr>
          <w:rFonts w:ascii="Times New Roman" w:eastAsia="Times New Roman" w:hAnsi="Times New Roman" w:cs="Times New Roman"/>
          <w:kern w:val="0"/>
          <w:sz w:val="24"/>
          <w:szCs w:val="24"/>
          <w:lang w:eastAsia="en-IE"/>
          <w14:ligatures w14:val="none"/>
        </w:rPr>
        <w:t>, A. (2024). Enhancing executive functions in children: a comprehensive review of interventions via digital technologies and future directions. S</w:t>
      </w:r>
      <w:r w:rsidRPr="0010730D">
        <w:rPr>
          <w:rFonts w:ascii="Times New Roman" w:eastAsia="Times New Roman" w:hAnsi="Times New Roman" w:cs="Times New Roman"/>
          <w:i/>
          <w:iCs/>
          <w:kern w:val="0"/>
          <w:sz w:val="24"/>
          <w:szCs w:val="24"/>
          <w:lang w:eastAsia="en-IE"/>
          <w14:ligatures w14:val="none"/>
        </w:rPr>
        <w:t>cientific Electronic Archives, 17</w:t>
      </w:r>
      <w:r w:rsidRPr="0010730D">
        <w:rPr>
          <w:rFonts w:ascii="Times New Roman" w:eastAsia="Times New Roman" w:hAnsi="Times New Roman" w:cs="Times New Roman"/>
          <w:kern w:val="0"/>
          <w:sz w:val="24"/>
          <w:szCs w:val="24"/>
          <w:lang w:eastAsia="en-IE"/>
          <w14:ligatures w14:val="none"/>
        </w:rPr>
        <w:t>(5).</w:t>
      </w:r>
    </w:p>
    <w:p w14:paraId="42EF9F72"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Goñi-Cervera, J., Cañadas, M. C., &amp; Polo-Blanco, I. (2022). </w:t>
      </w:r>
      <w:proofErr w:type="spellStart"/>
      <w:r w:rsidRPr="0010730D">
        <w:rPr>
          <w:rFonts w:ascii="Times New Roman" w:eastAsia="Times New Roman" w:hAnsi="Times New Roman" w:cs="Times New Roman"/>
          <w:kern w:val="0"/>
          <w:sz w:val="24"/>
          <w:szCs w:val="24"/>
          <w:lang w:val="en-US" w:eastAsia="en-IE"/>
          <w14:ligatures w14:val="none"/>
        </w:rPr>
        <w:t>Generalisation</w:t>
      </w:r>
      <w:proofErr w:type="spellEnd"/>
      <w:r w:rsidRPr="0010730D">
        <w:rPr>
          <w:rFonts w:ascii="Times New Roman" w:eastAsia="Times New Roman" w:hAnsi="Times New Roman" w:cs="Times New Roman"/>
          <w:kern w:val="0"/>
          <w:sz w:val="24"/>
          <w:szCs w:val="24"/>
          <w:lang w:val="en-US" w:eastAsia="en-IE"/>
          <w14:ligatures w14:val="none"/>
        </w:rPr>
        <w:t xml:space="preserve"> in students with autism </w:t>
      </w:r>
      <w:r w:rsidRPr="0010730D">
        <w:rPr>
          <w:rFonts w:ascii="Times New Roman" w:eastAsia="Times New Roman" w:hAnsi="Times New Roman" w:cs="Times New Roman"/>
          <w:kern w:val="0"/>
          <w:sz w:val="24"/>
          <w:szCs w:val="24"/>
          <w:lang w:val="en-US" w:eastAsia="en-IE"/>
          <w14:ligatures w14:val="none"/>
        </w:rPr>
        <w:tab/>
        <w:t xml:space="preserve">spectrum disorder: an exploratory study of strategies. </w:t>
      </w:r>
      <w:r w:rsidRPr="0010730D">
        <w:rPr>
          <w:rFonts w:ascii="Times New Roman" w:eastAsia="Times New Roman" w:hAnsi="Times New Roman" w:cs="Times New Roman"/>
          <w:i/>
          <w:iCs/>
          <w:kern w:val="0"/>
          <w:sz w:val="24"/>
          <w:szCs w:val="24"/>
          <w:lang w:val="en-US" w:eastAsia="en-IE"/>
          <w14:ligatures w14:val="none"/>
        </w:rPr>
        <w:t>ZDM–Mathematics Education</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54</w:t>
      </w:r>
      <w:r w:rsidRPr="0010730D">
        <w:rPr>
          <w:rFonts w:ascii="Times New Roman" w:eastAsia="Times New Roman" w:hAnsi="Times New Roman" w:cs="Times New Roman"/>
          <w:kern w:val="0"/>
          <w:sz w:val="24"/>
          <w:szCs w:val="24"/>
          <w:lang w:val="en-US" w:eastAsia="en-IE"/>
          <w14:ligatures w14:val="none"/>
        </w:rPr>
        <w:t xml:space="preserve">(6), 1333-1347.Gowen, E. (2012). Imitation in autism: Why action kinematics matter. </w:t>
      </w:r>
      <w:r w:rsidRPr="0010730D">
        <w:rPr>
          <w:rFonts w:ascii="Times New Roman" w:eastAsia="Times New Roman" w:hAnsi="Times New Roman" w:cs="Times New Roman"/>
          <w:i/>
          <w:iCs/>
          <w:kern w:val="0"/>
          <w:sz w:val="24"/>
          <w:szCs w:val="24"/>
          <w:lang w:val="en-US" w:eastAsia="en-IE"/>
          <w14:ligatures w14:val="none"/>
        </w:rPr>
        <w:t>Frontiers in Integrative Neuroscience</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6</w:t>
      </w:r>
      <w:r w:rsidRPr="0010730D">
        <w:rPr>
          <w:rFonts w:ascii="Times New Roman" w:eastAsia="Times New Roman" w:hAnsi="Times New Roman" w:cs="Times New Roman"/>
          <w:kern w:val="0"/>
          <w:sz w:val="24"/>
          <w:szCs w:val="24"/>
          <w:lang w:val="en-US" w:eastAsia="en-IE"/>
          <w14:ligatures w14:val="none"/>
        </w:rPr>
        <w:t>.</w:t>
      </w:r>
      <w:hyperlink r:id="rId27" w:tgtFrame="_blank" w:history="1">
        <w:r w:rsidRPr="0010730D">
          <w:rPr>
            <w:rFonts w:ascii="Times New Roman" w:eastAsia="Times New Roman" w:hAnsi="Times New Roman" w:cs="Times New Roman"/>
            <w:kern w:val="0"/>
            <w:sz w:val="24"/>
            <w:szCs w:val="24"/>
            <w:u w:val="single"/>
            <w:lang w:val="en-US" w:eastAsia="en-IE"/>
            <w14:ligatures w14:val="none"/>
          </w:rPr>
          <w:t>https://doi.org/10.3389/fnint.2012.00117</w:t>
        </w:r>
      </w:hyperlink>
      <w:r w:rsidRPr="0010730D">
        <w:rPr>
          <w:rFonts w:ascii="Times New Roman" w:eastAsia="Times New Roman" w:hAnsi="Times New Roman" w:cs="Times New Roman"/>
          <w:kern w:val="0"/>
          <w:sz w:val="24"/>
          <w:szCs w:val="24"/>
          <w:lang w:eastAsia="en-IE"/>
          <w14:ligatures w14:val="none"/>
        </w:rPr>
        <w:t> </w:t>
      </w:r>
    </w:p>
    <w:p w14:paraId="7DC4BE17"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Hackshaw, A. (2008). Small studies: strengths and limitations. </w:t>
      </w:r>
      <w:r w:rsidRPr="0010730D">
        <w:rPr>
          <w:rFonts w:ascii="Times New Roman" w:eastAsia="Times New Roman" w:hAnsi="Times New Roman" w:cs="Times New Roman"/>
          <w:i/>
          <w:iCs/>
          <w:kern w:val="0"/>
          <w:sz w:val="24"/>
          <w:szCs w:val="24"/>
          <w:lang w:val="en-US" w:eastAsia="en-IE"/>
          <w14:ligatures w14:val="none"/>
        </w:rPr>
        <w:t>European Respiratory Journal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32</w:t>
      </w:r>
      <w:r w:rsidRPr="0010730D">
        <w:rPr>
          <w:rFonts w:ascii="Times New Roman" w:eastAsia="Times New Roman" w:hAnsi="Times New Roman" w:cs="Times New Roman"/>
          <w:kern w:val="0"/>
          <w:sz w:val="24"/>
          <w:szCs w:val="24"/>
          <w:lang w:val="en-US" w:eastAsia="en-IE"/>
          <w14:ligatures w14:val="none"/>
        </w:rPr>
        <w:t>(5), 1141-1143.</w:t>
      </w:r>
      <w:r w:rsidRPr="0010730D">
        <w:rPr>
          <w:rFonts w:ascii="Times New Roman" w:eastAsia="Times New Roman" w:hAnsi="Times New Roman" w:cs="Times New Roman"/>
          <w:kern w:val="0"/>
          <w:sz w:val="24"/>
          <w:szCs w:val="24"/>
          <w:lang w:eastAsia="en-IE"/>
          <w14:ligatures w14:val="none"/>
        </w:rPr>
        <w:t> </w:t>
      </w:r>
    </w:p>
    <w:p w14:paraId="7FBD64D9"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Harrison, R., Jones, B., Gardner, P., &amp; Lawton, R. (2021). Quality assessment with diverse studies (</w:t>
      </w:r>
      <w:proofErr w:type="spellStart"/>
      <w:r w:rsidRPr="0010730D">
        <w:rPr>
          <w:rFonts w:ascii="Times New Roman" w:eastAsia="Times New Roman" w:hAnsi="Times New Roman" w:cs="Times New Roman"/>
          <w:kern w:val="0"/>
          <w:sz w:val="24"/>
          <w:szCs w:val="24"/>
          <w:lang w:val="en-US" w:eastAsia="en-IE"/>
          <w14:ligatures w14:val="none"/>
        </w:rPr>
        <w:t>QuADS</w:t>
      </w:r>
      <w:proofErr w:type="spellEnd"/>
      <w:r w:rsidRPr="0010730D">
        <w:rPr>
          <w:rFonts w:ascii="Times New Roman" w:eastAsia="Times New Roman" w:hAnsi="Times New Roman" w:cs="Times New Roman"/>
          <w:kern w:val="0"/>
          <w:sz w:val="24"/>
          <w:szCs w:val="24"/>
          <w:lang w:val="en-US" w:eastAsia="en-IE"/>
          <w14:ligatures w14:val="none"/>
        </w:rPr>
        <w:t xml:space="preserve">): an appraisal tool for methodological and reporting quality in systematic reviews of mixed-or multi-method studies. </w:t>
      </w:r>
      <w:r w:rsidRPr="0010730D">
        <w:rPr>
          <w:rFonts w:ascii="Times New Roman" w:eastAsia="Times New Roman" w:hAnsi="Times New Roman" w:cs="Times New Roman"/>
          <w:i/>
          <w:iCs/>
          <w:kern w:val="0"/>
          <w:sz w:val="24"/>
          <w:szCs w:val="24"/>
          <w:lang w:val="en-US" w:eastAsia="en-IE"/>
          <w14:ligatures w14:val="none"/>
        </w:rPr>
        <w:t>BMC Health Services Research, 21</w:t>
      </w:r>
      <w:r w:rsidRPr="0010730D">
        <w:rPr>
          <w:rFonts w:ascii="Times New Roman" w:eastAsia="Times New Roman" w:hAnsi="Times New Roman" w:cs="Times New Roman"/>
          <w:kern w:val="0"/>
          <w:sz w:val="24"/>
          <w:szCs w:val="24"/>
          <w:lang w:val="en-US" w:eastAsia="en-IE"/>
          <w14:ligatures w14:val="none"/>
        </w:rPr>
        <w:t>(1), 1-20</w:t>
      </w:r>
      <w:r w:rsidRPr="0010730D">
        <w:rPr>
          <w:rFonts w:ascii="Times New Roman" w:eastAsia="Times New Roman" w:hAnsi="Times New Roman" w:cs="Times New Roman"/>
          <w:kern w:val="0"/>
          <w:sz w:val="24"/>
          <w:szCs w:val="24"/>
          <w:lang w:eastAsia="en-IE"/>
          <w14:ligatures w14:val="none"/>
        </w:rPr>
        <w:t> </w:t>
      </w:r>
    </w:p>
    <w:p w14:paraId="1FD2D9A3"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val="en-US" w:eastAsia="en-IE"/>
          <w14:ligatures w14:val="none"/>
        </w:rPr>
        <w:t>Jeekratok</w:t>
      </w:r>
      <w:proofErr w:type="spellEnd"/>
      <w:r w:rsidRPr="0010730D">
        <w:rPr>
          <w:rFonts w:ascii="Times New Roman" w:eastAsia="Times New Roman" w:hAnsi="Times New Roman" w:cs="Times New Roman"/>
          <w:kern w:val="0"/>
          <w:sz w:val="24"/>
          <w:szCs w:val="24"/>
          <w:lang w:val="en-US" w:eastAsia="en-IE"/>
          <w14:ligatures w14:val="none"/>
        </w:rPr>
        <w:t xml:space="preserve">, K., </w:t>
      </w:r>
      <w:proofErr w:type="spellStart"/>
      <w:r w:rsidRPr="0010730D">
        <w:rPr>
          <w:rFonts w:ascii="Times New Roman" w:eastAsia="Times New Roman" w:hAnsi="Times New Roman" w:cs="Times New Roman"/>
          <w:kern w:val="0"/>
          <w:sz w:val="24"/>
          <w:szCs w:val="24"/>
          <w:lang w:val="en-US" w:eastAsia="en-IE"/>
          <w14:ligatures w14:val="none"/>
        </w:rPr>
        <w:t>Chanchalor</w:t>
      </w:r>
      <w:proofErr w:type="spellEnd"/>
      <w:r w:rsidRPr="0010730D">
        <w:rPr>
          <w:rFonts w:ascii="Times New Roman" w:eastAsia="Times New Roman" w:hAnsi="Times New Roman" w:cs="Times New Roman"/>
          <w:kern w:val="0"/>
          <w:sz w:val="24"/>
          <w:szCs w:val="24"/>
          <w:lang w:val="en-US" w:eastAsia="en-IE"/>
          <w14:ligatures w14:val="none"/>
        </w:rPr>
        <w:t>, S., &amp; Murphy, E. (2014). Web-Based Social Stories and Games</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val="en-US" w:eastAsia="en-IE"/>
          <w14:ligatures w14:val="none"/>
        </w:rPr>
        <w:t xml:space="preserve">for Children with Autism. </w:t>
      </w:r>
      <w:r w:rsidRPr="0010730D">
        <w:rPr>
          <w:rFonts w:ascii="Times New Roman" w:eastAsia="Times New Roman" w:hAnsi="Times New Roman" w:cs="Times New Roman"/>
          <w:i/>
          <w:iCs/>
          <w:kern w:val="0"/>
          <w:sz w:val="24"/>
          <w:szCs w:val="24"/>
          <w:lang w:val="en-US" w:eastAsia="en-IE"/>
          <w14:ligatures w14:val="none"/>
        </w:rPr>
        <w:t>International Journal of Web-Based Learning and Teaching Technologies</w:t>
      </w:r>
      <w:r w:rsidRPr="0010730D">
        <w:rPr>
          <w:rFonts w:ascii="Times New Roman" w:eastAsia="Times New Roman" w:hAnsi="Times New Roman" w:cs="Times New Roman"/>
          <w:kern w:val="0"/>
          <w:sz w:val="24"/>
          <w:szCs w:val="24"/>
          <w:lang w:val="en-US" w:eastAsia="en-IE"/>
          <w14:ligatures w14:val="none"/>
        </w:rPr>
        <w:t>,</w:t>
      </w:r>
      <w:r w:rsidRPr="0010730D">
        <w:rPr>
          <w:rFonts w:ascii="Times New Roman" w:eastAsia="Times New Roman" w:hAnsi="Times New Roman" w:cs="Times New Roman"/>
          <w:i/>
          <w:iCs/>
          <w:kern w:val="0"/>
          <w:sz w:val="24"/>
          <w:szCs w:val="24"/>
          <w:lang w:val="en-US" w:eastAsia="en-IE"/>
          <w14:ligatures w14:val="none"/>
        </w:rPr>
        <w:t xml:space="preserve"> 9</w:t>
      </w:r>
      <w:r w:rsidRPr="0010730D">
        <w:rPr>
          <w:rFonts w:ascii="Times New Roman" w:eastAsia="Times New Roman" w:hAnsi="Times New Roman" w:cs="Times New Roman"/>
          <w:kern w:val="0"/>
          <w:sz w:val="24"/>
          <w:szCs w:val="24"/>
          <w:lang w:val="en-US" w:eastAsia="en-IE"/>
          <w14:ligatures w14:val="none"/>
        </w:rPr>
        <w:t xml:space="preserve">(4), 33-49. </w:t>
      </w:r>
      <w:hyperlink r:id="rId28">
        <w:r w:rsidRPr="0010730D">
          <w:rPr>
            <w:rFonts w:ascii="Times New Roman" w:eastAsia="Times New Roman" w:hAnsi="Times New Roman" w:cs="Times New Roman"/>
            <w:kern w:val="0"/>
            <w:sz w:val="24"/>
            <w:szCs w:val="24"/>
            <w:u w:val="single"/>
            <w:lang w:val="en-US" w:eastAsia="en-IE"/>
            <w14:ligatures w14:val="none"/>
          </w:rPr>
          <w:t>https://doi.org/10.4018/ijwltt.2014100103</w:t>
        </w:r>
      </w:hyperlink>
    </w:p>
    <w:p w14:paraId="76F3FEFB"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val="en-US" w:eastAsia="en-IE"/>
          <w14:ligatures w14:val="none"/>
        </w:rPr>
        <w:t>Jouen</w:t>
      </w:r>
      <w:proofErr w:type="spellEnd"/>
      <w:r w:rsidRPr="0010730D">
        <w:rPr>
          <w:rFonts w:ascii="Times New Roman" w:eastAsia="Times New Roman" w:hAnsi="Times New Roman" w:cs="Times New Roman"/>
          <w:kern w:val="0"/>
          <w:sz w:val="24"/>
          <w:szCs w:val="24"/>
          <w:lang w:val="en-US" w:eastAsia="en-IE"/>
          <w14:ligatures w14:val="none"/>
        </w:rPr>
        <w:t xml:space="preserve">, A.L., </w:t>
      </w:r>
      <w:proofErr w:type="spellStart"/>
      <w:r w:rsidRPr="0010730D">
        <w:rPr>
          <w:rFonts w:ascii="Times New Roman" w:eastAsia="Times New Roman" w:hAnsi="Times New Roman" w:cs="Times New Roman"/>
          <w:kern w:val="0"/>
          <w:sz w:val="24"/>
          <w:szCs w:val="24"/>
          <w:lang w:val="en-US" w:eastAsia="en-IE"/>
          <w14:ligatures w14:val="none"/>
        </w:rPr>
        <w:t>Narzisi</w:t>
      </w:r>
      <w:proofErr w:type="spellEnd"/>
      <w:r w:rsidRPr="0010730D">
        <w:rPr>
          <w:rFonts w:ascii="Times New Roman" w:eastAsia="Times New Roman" w:hAnsi="Times New Roman" w:cs="Times New Roman"/>
          <w:kern w:val="0"/>
          <w:sz w:val="24"/>
          <w:szCs w:val="24"/>
          <w:lang w:val="en-US" w:eastAsia="en-IE"/>
          <w14:ligatures w14:val="none"/>
        </w:rPr>
        <w:t xml:space="preserve">, A., Xavier, J., </w:t>
      </w:r>
      <w:proofErr w:type="spellStart"/>
      <w:r w:rsidRPr="0010730D">
        <w:rPr>
          <w:rFonts w:ascii="Times New Roman" w:eastAsia="Times New Roman" w:hAnsi="Times New Roman" w:cs="Times New Roman"/>
          <w:kern w:val="0"/>
          <w:sz w:val="24"/>
          <w:szCs w:val="24"/>
          <w:lang w:val="en-US" w:eastAsia="en-IE"/>
          <w14:ligatures w14:val="none"/>
        </w:rPr>
        <w:t>Tilmont</w:t>
      </w:r>
      <w:proofErr w:type="spellEnd"/>
      <w:r w:rsidRPr="0010730D">
        <w:rPr>
          <w:rFonts w:ascii="Times New Roman" w:eastAsia="Times New Roman" w:hAnsi="Times New Roman" w:cs="Times New Roman"/>
          <w:kern w:val="0"/>
          <w:sz w:val="24"/>
          <w:szCs w:val="24"/>
          <w:lang w:val="en-US" w:eastAsia="en-IE"/>
          <w14:ligatures w14:val="none"/>
        </w:rPr>
        <w:t xml:space="preserve">, E., Bodeau, N., Bono, V., </w:t>
      </w:r>
      <w:proofErr w:type="spellStart"/>
      <w:r w:rsidRPr="0010730D">
        <w:rPr>
          <w:rFonts w:ascii="Times New Roman" w:eastAsia="Times New Roman" w:hAnsi="Times New Roman" w:cs="Times New Roman"/>
          <w:kern w:val="0"/>
          <w:sz w:val="24"/>
          <w:szCs w:val="24"/>
          <w:lang w:val="en-US" w:eastAsia="en-IE"/>
          <w14:ligatures w14:val="none"/>
        </w:rPr>
        <w:t>Ketem</w:t>
      </w:r>
      <w:proofErr w:type="spellEnd"/>
      <w:r w:rsidRPr="0010730D">
        <w:rPr>
          <w:rFonts w:ascii="Times New Roman" w:eastAsia="Times New Roman" w:hAnsi="Times New Roman" w:cs="Times New Roman"/>
          <w:kern w:val="0"/>
          <w:sz w:val="24"/>
          <w:szCs w:val="24"/>
          <w:lang w:val="en-US" w:eastAsia="en-IE"/>
          <w14:ligatures w14:val="none"/>
        </w:rPr>
        <w:t>-Premel, N., </w:t>
      </w:r>
      <w:r w:rsidRPr="0010730D">
        <w:rPr>
          <w:rFonts w:ascii="Times New Roman" w:eastAsia="Times New Roman" w:hAnsi="Times New Roman" w:cs="Times New Roman"/>
          <w:kern w:val="0"/>
          <w:sz w:val="24"/>
          <w:szCs w:val="24"/>
          <w:lang w:eastAsia="en-IE"/>
          <w14:ligatures w14:val="none"/>
        </w:rPr>
        <w:t xml:space="preserve">Anzalone, S., </w:t>
      </w:r>
      <w:proofErr w:type="spellStart"/>
      <w:r w:rsidRPr="0010730D">
        <w:rPr>
          <w:rFonts w:ascii="Times New Roman" w:eastAsia="Times New Roman" w:hAnsi="Times New Roman" w:cs="Times New Roman"/>
          <w:kern w:val="0"/>
          <w:sz w:val="24"/>
          <w:szCs w:val="24"/>
          <w:lang w:eastAsia="en-IE"/>
          <w14:ligatures w14:val="none"/>
        </w:rPr>
        <w:t>Maharatna</w:t>
      </w:r>
      <w:proofErr w:type="spellEnd"/>
      <w:r w:rsidRPr="0010730D">
        <w:rPr>
          <w:rFonts w:ascii="Times New Roman" w:eastAsia="Times New Roman" w:hAnsi="Times New Roman" w:cs="Times New Roman"/>
          <w:kern w:val="0"/>
          <w:sz w:val="24"/>
          <w:szCs w:val="24"/>
          <w:lang w:eastAsia="en-IE"/>
          <w14:ligatures w14:val="none"/>
        </w:rPr>
        <w:t xml:space="preserve">, K., </w:t>
      </w:r>
      <w:proofErr w:type="spellStart"/>
      <w:r w:rsidRPr="0010730D">
        <w:rPr>
          <w:rFonts w:ascii="Times New Roman" w:eastAsia="Times New Roman" w:hAnsi="Times New Roman" w:cs="Times New Roman"/>
          <w:kern w:val="0"/>
          <w:sz w:val="24"/>
          <w:szCs w:val="24"/>
          <w:lang w:eastAsia="en-IE"/>
          <w14:ligatures w14:val="none"/>
        </w:rPr>
        <w:t>Chetouani</w:t>
      </w:r>
      <w:proofErr w:type="spellEnd"/>
      <w:r w:rsidRPr="0010730D">
        <w:rPr>
          <w:rFonts w:ascii="Times New Roman" w:eastAsia="Times New Roman" w:hAnsi="Times New Roman" w:cs="Times New Roman"/>
          <w:kern w:val="0"/>
          <w:sz w:val="24"/>
          <w:szCs w:val="24"/>
          <w:lang w:eastAsia="en-IE"/>
          <w14:ligatures w14:val="none"/>
        </w:rPr>
        <w:t xml:space="preserve">, M., Muratori, F., &amp; Cohen, D. (2017). </w:t>
      </w:r>
      <w:r w:rsidRPr="0010730D">
        <w:rPr>
          <w:rFonts w:ascii="Times New Roman" w:eastAsia="Times New Roman" w:hAnsi="Times New Roman" w:cs="Times New Roman"/>
          <w:kern w:val="0"/>
          <w:sz w:val="24"/>
          <w:szCs w:val="24"/>
          <w:lang w:val="en-US" w:eastAsia="en-IE"/>
          <w14:ligatures w14:val="none"/>
        </w:rPr>
        <w:t xml:space="preserve">GOLIAH (Gaming Open Library for Intervention in Autism at Home): a 6-month single blind matched controlled exploratory study. </w:t>
      </w:r>
      <w:r w:rsidRPr="0010730D">
        <w:rPr>
          <w:rFonts w:ascii="Times New Roman" w:eastAsia="Times New Roman" w:hAnsi="Times New Roman" w:cs="Times New Roman"/>
          <w:i/>
          <w:iCs/>
          <w:kern w:val="0"/>
          <w:sz w:val="24"/>
          <w:szCs w:val="24"/>
          <w:lang w:val="en-US" w:eastAsia="en-IE"/>
          <w14:ligatures w14:val="none"/>
        </w:rPr>
        <w:t>Child and Adolescent Psychiatry and Mental Health</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11</w:t>
      </w:r>
      <w:r w:rsidRPr="0010730D">
        <w:rPr>
          <w:rFonts w:ascii="Times New Roman" w:eastAsia="Times New Roman" w:hAnsi="Times New Roman" w:cs="Times New Roman"/>
          <w:kern w:val="0"/>
          <w:sz w:val="24"/>
          <w:szCs w:val="24"/>
          <w:lang w:val="en-US" w:eastAsia="en-IE"/>
          <w14:ligatures w14:val="none"/>
        </w:rPr>
        <w:t xml:space="preserve">(1). </w:t>
      </w:r>
      <w:hyperlink r:id="rId29" w:tgtFrame="_blank" w:history="1">
        <w:r w:rsidRPr="0010730D">
          <w:rPr>
            <w:rFonts w:ascii="Times New Roman" w:eastAsia="Times New Roman" w:hAnsi="Times New Roman" w:cs="Times New Roman"/>
            <w:kern w:val="0"/>
            <w:sz w:val="24"/>
            <w:szCs w:val="24"/>
            <w:u w:val="single"/>
            <w:lang w:val="en-US" w:eastAsia="en-IE"/>
            <w14:ligatures w14:val="none"/>
          </w:rPr>
          <w:t>https://doi.org/10.1186/s13034-017-0154-7</w:t>
        </w:r>
      </w:hyperlink>
    </w:p>
    <w:p w14:paraId="0989C8F1"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it-IT" w:eastAsia="en-IE"/>
          <w14:ligatures w14:val="none"/>
        </w:rPr>
        <w:lastRenderedPageBreak/>
        <w:t xml:space="preserve">Khowaja, K., Al-Thani, D., &amp; Salim, S.S. (2018). </w:t>
      </w:r>
      <w:r w:rsidRPr="0010730D">
        <w:rPr>
          <w:rFonts w:ascii="Times New Roman" w:eastAsia="Times New Roman" w:hAnsi="Times New Roman" w:cs="Times New Roman"/>
          <w:kern w:val="0"/>
          <w:sz w:val="24"/>
          <w:szCs w:val="24"/>
          <w:lang w:val="en-US" w:eastAsia="en-IE"/>
          <w14:ligatures w14:val="none"/>
        </w:rPr>
        <w:t xml:space="preserve">Vocabulary Learning of Children </w:t>
      </w:r>
      <w:proofErr w:type="gramStart"/>
      <w:r w:rsidRPr="0010730D">
        <w:rPr>
          <w:rFonts w:ascii="Times New Roman" w:eastAsia="Times New Roman" w:hAnsi="Times New Roman" w:cs="Times New Roman"/>
          <w:kern w:val="0"/>
          <w:sz w:val="24"/>
          <w:szCs w:val="24"/>
          <w:lang w:val="en-US" w:eastAsia="en-IE"/>
          <w14:ligatures w14:val="none"/>
        </w:rPr>
        <w:t>With</w:t>
      </w:r>
      <w:proofErr w:type="gramEnd"/>
      <w:r w:rsidRPr="0010730D">
        <w:rPr>
          <w:rFonts w:ascii="Times New Roman" w:eastAsia="Times New Roman" w:hAnsi="Times New Roman" w:cs="Times New Roman"/>
          <w:kern w:val="0"/>
          <w:sz w:val="24"/>
          <w:szCs w:val="24"/>
          <w:lang w:val="en-US" w:eastAsia="en-IE"/>
          <w14:ligatures w14:val="none"/>
        </w:rPr>
        <w:t xml:space="preserve"> Autism Spectrum Disorder (ASD): From </w:t>
      </w:r>
      <w:proofErr w:type="gramStart"/>
      <w:r w:rsidRPr="0010730D">
        <w:rPr>
          <w:rFonts w:ascii="Times New Roman" w:eastAsia="Times New Roman" w:hAnsi="Times New Roman" w:cs="Times New Roman"/>
          <w:kern w:val="0"/>
          <w:sz w:val="24"/>
          <w:szCs w:val="24"/>
          <w:lang w:val="en-US" w:eastAsia="en-IE"/>
          <w14:ligatures w14:val="none"/>
        </w:rPr>
        <w:t>the Development</w:t>
      </w:r>
      <w:proofErr w:type="gramEnd"/>
      <w:r w:rsidRPr="0010730D">
        <w:rPr>
          <w:rFonts w:ascii="Times New Roman" w:eastAsia="Times New Roman" w:hAnsi="Times New Roman" w:cs="Times New Roman"/>
          <w:kern w:val="0"/>
          <w:sz w:val="24"/>
          <w:szCs w:val="24"/>
          <w:lang w:val="en-US" w:eastAsia="en-IE"/>
          <w14:ligatures w14:val="none"/>
        </w:rPr>
        <w:t xml:space="preserve"> to an Evaluation of</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val="en-US" w:eastAsia="en-IE"/>
          <w14:ligatures w14:val="none"/>
        </w:rPr>
        <w:t xml:space="preserve">Serious Game Prototype. </w:t>
      </w:r>
      <w:r w:rsidRPr="0010730D">
        <w:rPr>
          <w:rFonts w:ascii="Times New Roman" w:eastAsia="Times New Roman" w:hAnsi="Times New Roman" w:cs="Times New Roman"/>
          <w:i/>
          <w:iCs/>
          <w:kern w:val="0"/>
          <w:sz w:val="24"/>
          <w:szCs w:val="24"/>
          <w:lang w:val="en-US" w:eastAsia="en-IE"/>
          <w14:ligatures w14:val="none"/>
        </w:rPr>
        <w:t>PROCEEDINGS OF THE 12TH EUROPEAN</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CONFERENCE ON GAMES BASED LEARNING (ECGBL 2018)</w:t>
      </w:r>
      <w:r w:rsidRPr="0010730D">
        <w:rPr>
          <w:rFonts w:ascii="Times New Roman" w:eastAsia="Times New Roman" w:hAnsi="Times New Roman" w:cs="Times New Roman"/>
          <w:kern w:val="0"/>
          <w:sz w:val="24"/>
          <w:szCs w:val="24"/>
          <w:lang w:val="en-US" w:eastAsia="en-IE"/>
          <w14:ligatures w14:val="none"/>
        </w:rPr>
        <w:t>. 288-298.</w:t>
      </w:r>
    </w:p>
    <w:p w14:paraId="59954FD8" w14:textId="2E4ABA65" w:rsidR="00C603D6" w:rsidRPr="0010730D" w:rsidRDefault="00A65744" w:rsidP="00C603D6">
      <w:pPr>
        <w:spacing w:after="0" w:line="480" w:lineRule="auto"/>
        <w:ind w:left="720" w:hanging="720"/>
        <w:textAlignment w:val="baseline"/>
      </w:pPr>
      <w:r w:rsidRPr="0010730D">
        <w:rPr>
          <w:rFonts w:ascii="Times New Roman" w:eastAsia="Times New Roman" w:hAnsi="Times New Roman" w:cs="Times New Roman"/>
          <w:kern w:val="0"/>
          <w:sz w:val="24"/>
          <w:szCs w:val="24"/>
          <w:lang w:val="en-US" w:eastAsia="en-IE"/>
          <w14:ligatures w14:val="none"/>
        </w:rPr>
        <w:t>Kim, S.C. &amp; Lee, H.S. (2021). Effect of Game-Based Cognitive Training Programs on</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val="en-US" w:eastAsia="en-IE"/>
          <w14:ligatures w14:val="none"/>
        </w:rPr>
        <w:t xml:space="preserve">Cognitive Learning of Children with Intellectual Disabilities. </w:t>
      </w:r>
      <w:r w:rsidRPr="0010730D">
        <w:rPr>
          <w:rFonts w:ascii="Times New Roman" w:eastAsia="Times New Roman" w:hAnsi="Times New Roman" w:cs="Times New Roman"/>
          <w:i/>
          <w:iCs/>
          <w:kern w:val="0"/>
          <w:sz w:val="24"/>
          <w:szCs w:val="24"/>
          <w:lang w:val="en-US" w:eastAsia="en-IE"/>
          <w14:ligatures w14:val="none"/>
        </w:rPr>
        <w:t>Applied Sciences,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11</w:t>
      </w:r>
      <w:r w:rsidRPr="0010730D">
        <w:rPr>
          <w:rFonts w:ascii="Times New Roman" w:eastAsia="Times New Roman" w:hAnsi="Times New Roman" w:cs="Times New Roman"/>
          <w:kern w:val="0"/>
          <w:sz w:val="24"/>
          <w:szCs w:val="24"/>
          <w:lang w:val="en-US" w:eastAsia="en-IE"/>
          <w14:ligatures w14:val="none"/>
        </w:rPr>
        <w:t xml:space="preserve">(2), </w:t>
      </w:r>
      <w:r w:rsidRPr="0010730D">
        <w:rPr>
          <w:rFonts w:ascii="Times New Roman" w:eastAsia="Times New Roman" w:hAnsi="Times New Roman" w:cs="Times New Roman"/>
          <w:kern w:val="0"/>
          <w:sz w:val="24"/>
          <w:szCs w:val="24"/>
          <w:lang w:eastAsia="en-IE"/>
          <w14:ligatures w14:val="none"/>
        </w:rPr>
        <w:t>1</w:t>
      </w:r>
      <w:r w:rsidRPr="0010730D">
        <w:rPr>
          <w:rFonts w:ascii="Times New Roman" w:eastAsia="Times New Roman" w:hAnsi="Times New Roman" w:cs="Times New Roman"/>
          <w:kern w:val="0"/>
          <w:sz w:val="24"/>
          <w:szCs w:val="24"/>
          <w:lang w:val="en-US" w:eastAsia="en-IE"/>
          <w14:ligatures w14:val="none"/>
        </w:rPr>
        <w:t>-13. </w:t>
      </w:r>
      <w:r w:rsidRPr="0010730D">
        <w:rPr>
          <w:rFonts w:ascii="Times New Roman" w:eastAsia="Times New Roman" w:hAnsi="Times New Roman" w:cs="Times New Roman"/>
          <w:kern w:val="0"/>
          <w:sz w:val="24"/>
          <w:szCs w:val="24"/>
          <w:lang w:eastAsia="en-IE"/>
          <w14:ligatures w14:val="none"/>
        </w:rPr>
        <w:t> </w:t>
      </w:r>
      <w:hyperlink r:id="rId30">
        <w:r w:rsidRPr="0010730D">
          <w:rPr>
            <w:rFonts w:ascii="Times New Roman" w:eastAsia="Times New Roman" w:hAnsi="Times New Roman" w:cs="Times New Roman"/>
            <w:kern w:val="0"/>
            <w:sz w:val="24"/>
            <w:szCs w:val="24"/>
            <w:u w:val="single"/>
            <w:lang w:val="en-US" w:eastAsia="en-IE"/>
            <w14:ligatures w14:val="none"/>
          </w:rPr>
          <w:t>https://doi.org/10.3390/app11188582</w:t>
        </w:r>
      </w:hyperlink>
    </w:p>
    <w:p w14:paraId="592CB739" w14:textId="5024EB9B" w:rsidR="00C603D6" w:rsidRPr="0010730D" w:rsidRDefault="00C603D6" w:rsidP="00C603D6">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Koh, C. (2022). A qualitative meta-analysis on the use of serious games to support learners with intellectual and developmental disabilities: What we know, what we need to know and what we can do. </w:t>
      </w:r>
      <w:r w:rsidRPr="0010730D">
        <w:rPr>
          <w:rFonts w:ascii="Times New Roman" w:eastAsia="Times New Roman" w:hAnsi="Times New Roman" w:cs="Times New Roman"/>
          <w:i/>
          <w:iCs/>
          <w:kern w:val="0"/>
          <w:sz w:val="24"/>
          <w:szCs w:val="24"/>
          <w:lang w:eastAsia="en-IE"/>
          <w14:ligatures w14:val="none"/>
        </w:rPr>
        <w:t>International Journal of Disability, Development and Education, 69</w:t>
      </w:r>
      <w:r w:rsidRPr="0010730D">
        <w:rPr>
          <w:rFonts w:ascii="Times New Roman" w:eastAsia="Times New Roman" w:hAnsi="Times New Roman" w:cs="Times New Roman"/>
          <w:kern w:val="0"/>
          <w:sz w:val="24"/>
          <w:szCs w:val="24"/>
          <w:lang w:eastAsia="en-IE"/>
          <w14:ligatures w14:val="none"/>
        </w:rPr>
        <w:t>(3), 919-950.</w:t>
      </w:r>
    </w:p>
    <w:p w14:paraId="26C2E8F2"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it-IT" w:eastAsia="en-IE"/>
          <w14:ligatures w14:val="none"/>
        </w:rPr>
      </w:pPr>
      <w:r w:rsidRPr="0010730D">
        <w:rPr>
          <w:rFonts w:ascii="Times New Roman" w:eastAsia="Times New Roman" w:hAnsi="Times New Roman" w:cs="Times New Roman"/>
          <w:kern w:val="0"/>
          <w:sz w:val="24"/>
          <w:szCs w:val="24"/>
          <w:lang w:eastAsia="en-IE"/>
          <w14:ligatures w14:val="none"/>
        </w:rPr>
        <w:t xml:space="preserve">Leonardou, A., </w:t>
      </w:r>
      <w:proofErr w:type="spellStart"/>
      <w:r w:rsidRPr="0010730D">
        <w:rPr>
          <w:rFonts w:ascii="Times New Roman" w:eastAsia="Times New Roman" w:hAnsi="Times New Roman" w:cs="Times New Roman"/>
          <w:kern w:val="0"/>
          <w:sz w:val="24"/>
          <w:szCs w:val="24"/>
          <w:lang w:eastAsia="en-IE"/>
          <w14:ligatures w14:val="none"/>
        </w:rPr>
        <w:t>Rigou</w:t>
      </w:r>
      <w:proofErr w:type="spellEnd"/>
      <w:r w:rsidRPr="0010730D">
        <w:rPr>
          <w:rFonts w:ascii="Times New Roman" w:eastAsia="Times New Roman" w:hAnsi="Times New Roman" w:cs="Times New Roman"/>
          <w:kern w:val="0"/>
          <w:sz w:val="24"/>
          <w:szCs w:val="24"/>
          <w:lang w:eastAsia="en-IE"/>
          <w14:ligatures w14:val="none"/>
        </w:rPr>
        <w:t xml:space="preserve">, M., &amp; </w:t>
      </w:r>
      <w:proofErr w:type="spellStart"/>
      <w:r w:rsidRPr="0010730D">
        <w:rPr>
          <w:rFonts w:ascii="Times New Roman" w:eastAsia="Times New Roman" w:hAnsi="Times New Roman" w:cs="Times New Roman"/>
          <w:kern w:val="0"/>
          <w:sz w:val="24"/>
          <w:szCs w:val="24"/>
          <w:lang w:eastAsia="en-IE"/>
          <w14:ligatures w14:val="none"/>
        </w:rPr>
        <w:t>Garofalakis</w:t>
      </w:r>
      <w:proofErr w:type="spellEnd"/>
      <w:r w:rsidRPr="0010730D">
        <w:rPr>
          <w:rFonts w:ascii="Times New Roman" w:eastAsia="Times New Roman" w:hAnsi="Times New Roman" w:cs="Times New Roman"/>
          <w:kern w:val="0"/>
          <w:sz w:val="24"/>
          <w:szCs w:val="24"/>
          <w:lang w:eastAsia="en-IE"/>
          <w14:ligatures w14:val="none"/>
        </w:rPr>
        <w:t>, J. (2021, July). Primary school teachers’ attitudes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towards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digital</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educational games: Preliminary findings from the Multiplication</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kern w:val="0"/>
          <w:sz w:val="24"/>
          <w:szCs w:val="24"/>
          <w:lang w:eastAsia="en-IE"/>
          <w14:ligatures w14:val="none"/>
        </w:rPr>
        <w:t xml:space="preserve">Game evaluation. In </w:t>
      </w:r>
      <w:r w:rsidRPr="0010730D">
        <w:rPr>
          <w:rFonts w:ascii="Times New Roman" w:eastAsia="Times New Roman" w:hAnsi="Times New Roman" w:cs="Times New Roman"/>
          <w:i/>
          <w:iCs/>
          <w:kern w:val="0"/>
          <w:sz w:val="24"/>
          <w:szCs w:val="24"/>
          <w:lang w:eastAsia="en-IE"/>
          <w14:ligatures w14:val="none"/>
        </w:rPr>
        <w:t>2021 12</w:t>
      </w:r>
      <w:r w:rsidRPr="0010730D">
        <w:rPr>
          <w:rFonts w:ascii="Times New Roman" w:eastAsia="Times New Roman" w:hAnsi="Times New Roman" w:cs="Times New Roman"/>
          <w:i/>
          <w:iCs/>
          <w:kern w:val="0"/>
          <w:sz w:val="24"/>
          <w:szCs w:val="24"/>
          <w:vertAlign w:val="superscript"/>
          <w:lang w:eastAsia="en-IE"/>
          <w14:ligatures w14:val="none"/>
        </w:rPr>
        <w:t>th</w:t>
      </w:r>
      <w:r w:rsidRPr="0010730D">
        <w:rPr>
          <w:rFonts w:ascii="Times New Roman" w:eastAsia="Times New Roman" w:hAnsi="Times New Roman" w:cs="Times New Roman"/>
          <w:i/>
          <w:iCs/>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International Conference on Information, Intelligence,</w:t>
      </w:r>
      <w:r w:rsidRPr="0010730D">
        <w:rPr>
          <w:rFonts w:ascii="Times New Roman" w:eastAsia="Times New Roman" w:hAnsi="Times New Roman" w:cs="Times New Roman"/>
          <w:i/>
          <w:iCs/>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Systems &amp; Applications (IISA)</w:t>
      </w:r>
      <w:r w:rsidRPr="0010730D">
        <w:rPr>
          <w:rFonts w:ascii="Times New Roman" w:eastAsia="Times New Roman" w:hAnsi="Times New Roman" w:cs="Times New Roman"/>
          <w:kern w:val="0"/>
          <w:sz w:val="24"/>
          <w:szCs w:val="24"/>
          <w:lang w:eastAsia="en-IE"/>
          <w14:ligatures w14:val="none"/>
        </w:rPr>
        <w:t xml:space="preserve"> (pp. 1-8). </w:t>
      </w:r>
      <w:r w:rsidRPr="0010730D">
        <w:rPr>
          <w:rFonts w:ascii="Times New Roman" w:eastAsia="Times New Roman" w:hAnsi="Times New Roman" w:cs="Times New Roman"/>
          <w:kern w:val="0"/>
          <w:sz w:val="24"/>
          <w:szCs w:val="24"/>
          <w:lang w:val="it-IT" w:eastAsia="en-IE"/>
          <w14:ligatures w14:val="none"/>
        </w:rPr>
        <w:t>IEEE.</w:t>
      </w:r>
    </w:p>
    <w:p w14:paraId="1E6F40BE"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it-IT" w:eastAsia="en-IE"/>
          <w14:ligatures w14:val="none"/>
        </w:rPr>
        <w:t xml:space="preserve">McKenzie, K., Milton, M., Smith, G., &amp; Ouellette-Kuntz, H. (2016). </w:t>
      </w:r>
      <w:r w:rsidRPr="0010730D">
        <w:rPr>
          <w:rFonts w:ascii="Times New Roman" w:eastAsia="Times New Roman" w:hAnsi="Times New Roman" w:cs="Times New Roman"/>
          <w:kern w:val="0"/>
          <w:sz w:val="24"/>
          <w:szCs w:val="24"/>
          <w:lang w:val="en-US" w:eastAsia="en-IE"/>
          <w14:ligatures w14:val="none"/>
        </w:rPr>
        <w:t xml:space="preserve">Systematic review of the prevalence and incidence of intellectual disabilities: Current trends and issues. </w:t>
      </w:r>
      <w:r w:rsidRPr="0010730D">
        <w:rPr>
          <w:rFonts w:ascii="Times New Roman" w:eastAsia="Times New Roman" w:hAnsi="Times New Roman" w:cs="Times New Roman"/>
          <w:i/>
          <w:iCs/>
          <w:kern w:val="0"/>
          <w:sz w:val="24"/>
          <w:szCs w:val="24"/>
          <w:lang w:val="en-US" w:eastAsia="en-IE"/>
          <w14:ligatures w14:val="none"/>
        </w:rPr>
        <w:t>Current Developmental Disorders Reports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3</w:t>
      </w:r>
      <w:r w:rsidRPr="0010730D">
        <w:rPr>
          <w:rFonts w:ascii="Times New Roman" w:eastAsia="Times New Roman" w:hAnsi="Times New Roman" w:cs="Times New Roman"/>
          <w:kern w:val="0"/>
          <w:sz w:val="24"/>
          <w:szCs w:val="24"/>
          <w:lang w:val="en-US" w:eastAsia="en-IE"/>
          <w14:ligatures w14:val="none"/>
        </w:rPr>
        <w:t xml:space="preserve">(2), 104–115. </w:t>
      </w:r>
      <w:hyperlink r:id="rId31" w:tgtFrame="_blank" w:history="1">
        <w:r w:rsidRPr="0010730D">
          <w:rPr>
            <w:rFonts w:ascii="Times New Roman" w:eastAsia="Times New Roman" w:hAnsi="Times New Roman" w:cs="Times New Roman"/>
            <w:kern w:val="0"/>
            <w:sz w:val="24"/>
            <w:szCs w:val="24"/>
            <w:u w:val="single"/>
            <w:lang w:val="en-US" w:eastAsia="en-IE"/>
            <w14:ligatures w14:val="none"/>
          </w:rPr>
          <w:t>https://doi.org/10.1007/s40474-016-0085-7</w:t>
        </w:r>
      </w:hyperlink>
    </w:p>
    <w:p w14:paraId="2D136EAC"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Milley, A., &amp; Machalicek, W. (2012). Decreasing Students’ Reliance on Adults: A Strategic Guide for Teachers of Students </w:t>
      </w:r>
      <w:proofErr w:type="gramStart"/>
      <w:r w:rsidRPr="0010730D">
        <w:rPr>
          <w:rFonts w:ascii="Times New Roman" w:eastAsia="Times New Roman" w:hAnsi="Times New Roman" w:cs="Times New Roman"/>
          <w:kern w:val="0"/>
          <w:sz w:val="24"/>
          <w:szCs w:val="24"/>
          <w:lang w:val="en-US" w:eastAsia="en-IE"/>
          <w14:ligatures w14:val="none"/>
        </w:rPr>
        <w:t>With</w:t>
      </w:r>
      <w:proofErr w:type="gramEnd"/>
      <w:r w:rsidRPr="0010730D">
        <w:rPr>
          <w:rFonts w:ascii="Times New Roman" w:eastAsia="Times New Roman" w:hAnsi="Times New Roman" w:cs="Times New Roman"/>
          <w:kern w:val="0"/>
          <w:sz w:val="24"/>
          <w:szCs w:val="24"/>
          <w:lang w:val="en-US" w:eastAsia="en-IE"/>
          <w14:ligatures w14:val="none"/>
        </w:rPr>
        <w:t xml:space="preserve"> Autism Spectrum Disorders.</w:t>
      </w:r>
      <w:r w:rsidRPr="0010730D">
        <w:rPr>
          <w:rFonts w:ascii="Times New Roman" w:eastAsia="Times New Roman" w:hAnsi="Times New Roman" w:cs="Times New Roman"/>
          <w:i/>
          <w:iCs/>
          <w:kern w:val="0"/>
          <w:sz w:val="24"/>
          <w:szCs w:val="24"/>
          <w:lang w:val="en-US" w:eastAsia="en-IE"/>
          <w14:ligatures w14:val="none"/>
        </w:rPr>
        <w:t xml:space="preserve"> Intervention in School and Clinic, 48</w:t>
      </w:r>
      <w:r w:rsidRPr="0010730D">
        <w:rPr>
          <w:rFonts w:ascii="Times New Roman" w:eastAsia="Times New Roman" w:hAnsi="Times New Roman" w:cs="Times New Roman"/>
          <w:kern w:val="0"/>
          <w:sz w:val="24"/>
          <w:szCs w:val="24"/>
          <w:lang w:val="en-US" w:eastAsia="en-IE"/>
          <w14:ligatures w14:val="none"/>
        </w:rPr>
        <w:t xml:space="preserve">(2), 67-75. </w:t>
      </w:r>
      <w:hyperlink r:id="rId32" w:history="1">
        <w:r w:rsidRPr="0010730D">
          <w:rPr>
            <w:rFonts w:ascii="Times New Roman" w:eastAsia="Times New Roman" w:hAnsi="Times New Roman" w:cs="Times New Roman"/>
            <w:color w:val="467886"/>
            <w:kern w:val="0"/>
            <w:sz w:val="24"/>
            <w:szCs w:val="24"/>
            <w:u w:val="single"/>
            <w:lang w:val="en-US" w:eastAsia="en-IE"/>
            <w14:ligatures w14:val="none"/>
          </w:rPr>
          <w:t>https://doi.org/10.1177/1053451212449739</w:t>
        </w:r>
      </w:hyperlink>
    </w:p>
    <w:p w14:paraId="5D89986B"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Milne, M., Raghavendra, P., Leibbrandt, R., &amp; Powers, D. M. (2018). </w:t>
      </w:r>
      <w:proofErr w:type="spellStart"/>
      <w:r w:rsidRPr="0010730D">
        <w:rPr>
          <w:rFonts w:ascii="Times New Roman" w:eastAsia="Times New Roman" w:hAnsi="Times New Roman" w:cs="Times New Roman"/>
          <w:kern w:val="0"/>
          <w:sz w:val="24"/>
          <w:szCs w:val="24"/>
          <w:lang w:val="en-US" w:eastAsia="en-IE"/>
          <w14:ligatures w14:val="none"/>
        </w:rPr>
        <w:t>Personalisation</w:t>
      </w:r>
      <w:proofErr w:type="spellEnd"/>
      <w:r w:rsidRPr="0010730D">
        <w:rPr>
          <w:rFonts w:ascii="Times New Roman" w:eastAsia="Times New Roman" w:hAnsi="Times New Roman" w:cs="Times New Roman"/>
          <w:kern w:val="0"/>
          <w:sz w:val="24"/>
          <w:szCs w:val="24"/>
          <w:lang w:val="en-US" w:eastAsia="en-IE"/>
          <w14:ligatures w14:val="none"/>
        </w:rPr>
        <w:t xml:space="preserve"> and automation in a virtual conversation skills tutor for children with autism. </w:t>
      </w:r>
      <w:r w:rsidRPr="0010730D">
        <w:rPr>
          <w:rFonts w:ascii="Times New Roman" w:eastAsia="Times New Roman" w:hAnsi="Times New Roman" w:cs="Times New Roman"/>
          <w:i/>
          <w:iCs/>
          <w:kern w:val="0"/>
          <w:sz w:val="24"/>
          <w:szCs w:val="24"/>
          <w:lang w:val="en-US" w:eastAsia="en-IE"/>
          <w14:ligatures w14:val="none"/>
        </w:rPr>
        <w:t xml:space="preserve">Journal on </w:t>
      </w:r>
      <w:r w:rsidRPr="0010730D">
        <w:rPr>
          <w:rFonts w:ascii="Times New Roman" w:eastAsia="Times New Roman" w:hAnsi="Times New Roman" w:cs="Times New Roman"/>
          <w:i/>
          <w:iCs/>
          <w:kern w:val="0"/>
          <w:sz w:val="24"/>
          <w:szCs w:val="24"/>
          <w:lang w:val="en-US" w:eastAsia="en-IE"/>
          <w14:ligatures w14:val="none"/>
        </w:rPr>
        <w:lastRenderedPageBreak/>
        <w:t>Multimodal User Interfaces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12</w:t>
      </w:r>
      <w:r w:rsidRPr="0010730D">
        <w:rPr>
          <w:rFonts w:ascii="Times New Roman" w:eastAsia="Times New Roman" w:hAnsi="Times New Roman" w:cs="Times New Roman"/>
          <w:kern w:val="0"/>
          <w:sz w:val="24"/>
          <w:szCs w:val="24"/>
          <w:lang w:val="en-US" w:eastAsia="en-IE"/>
          <w14:ligatures w14:val="none"/>
        </w:rPr>
        <w:t xml:space="preserve">(3), 257–269. </w:t>
      </w:r>
      <w:hyperlink r:id="rId33" w:tgtFrame="_blank" w:history="1">
        <w:r w:rsidRPr="0010730D">
          <w:rPr>
            <w:rFonts w:ascii="Times New Roman" w:eastAsia="Times New Roman" w:hAnsi="Times New Roman" w:cs="Times New Roman"/>
            <w:kern w:val="0"/>
            <w:sz w:val="24"/>
            <w:szCs w:val="24"/>
            <w:u w:val="single"/>
            <w:lang w:val="en-US" w:eastAsia="en-IE"/>
            <w14:ligatures w14:val="none"/>
          </w:rPr>
          <w:t>https://doi.org/10.1007/s12193-018-0272-4</w:t>
        </w:r>
      </w:hyperlink>
    </w:p>
    <w:p w14:paraId="02A93C35"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Morris, R. R., Kirschbaum, C. R., &amp; Picard, R. W. (2010). Broadening accessibility through special interests. </w:t>
      </w:r>
      <w:r w:rsidRPr="0010730D">
        <w:rPr>
          <w:rFonts w:ascii="Times New Roman" w:eastAsia="Times New Roman" w:hAnsi="Times New Roman" w:cs="Times New Roman"/>
          <w:i/>
          <w:iCs/>
          <w:kern w:val="0"/>
          <w:sz w:val="24"/>
          <w:szCs w:val="24"/>
          <w:lang w:val="en-US" w:eastAsia="en-IE"/>
          <w14:ligatures w14:val="none"/>
        </w:rPr>
        <w:t>Proceedings of the 12th International ACM SIGACCESS Conference on Computers and Accessibility</w:t>
      </w:r>
      <w:r w:rsidRPr="0010730D">
        <w:rPr>
          <w:rFonts w:ascii="Times New Roman" w:eastAsia="Times New Roman" w:hAnsi="Times New Roman" w:cs="Times New Roman"/>
          <w:kern w:val="0"/>
          <w:sz w:val="24"/>
          <w:szCs w:val="24"/>
          <w:lang w:val="en-US" w:eastAsia="en-IE"/>
          <w14:ligatures w14:val="none"/>
        </w:rPr>
        <w:t xml:space="preserve">. </w:t>
      </w:r>
      <w:hyperlink r:id="rId34" w:tgtFrame="_blank" w:history="1">
        <w:r w:rsidRPr="0010730D">
          <w:rPr>
            <w:rFonts w:ascii="Times New Roman" w:eastAsia="Times New Roman" w:hAnsi="Times New Roman" w:cs="Times New Roman"/>
            <w:kern w:val="0"/>
            <w:sz w:val="24"/>
            <w:szCs w:val="24"/>
            <w:u w:val="single"/>
            <w:lang w:val="en-US" w:eastAsia="en-IE"/>
            <w14:ligatures w14:val="none"/>
          </w:rPr>
          <w:t>https://doi.org/10.1145/1878803.1878834</w:t>
        </w:r>
      </w:hyperlink>
    </w:p>
    <w:p w14:paraId="31776FFB"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Myers, S. M., Voigt, R. G., Colligan, R. C., Weaver, A. L., Storlie, C. B., Stoeckel, R. E., Port, J. D., &amp; </w:t>
      </w:r>
      <w:proofErr w:type="spellStart"/>
      <w:r w:rsidRPr="0010730D">
        <w:rPr>
          <w:rFonts w:ascii="Times New Roman" w:eastAsia="Times New Roman" w:hAnsi="Times New Roman" w:cs="Times New Roman"/>
          <w:kern w:val="0"/>
          <w:sz w:val="24"/>
          <w:szCs w:val="24"/>
          <w:lang w:val="en-US" w:eastAsia="en-IE"/>
          <w14:ligatures w14:val="none"/>
        </w:rPr>
        <w:t>Katusic</w:t>
      </w:r>
      <w:proofErr w:type="spellEnd"/>
      <w:r w:rsidRPr="0010730D">
        <w:rPr>
          <w:rFonts w:ascii="Times New Roman" w:eastAsia="Times New Roman" w:hAnsi="Times New Roman" w:cs="Times New Roman"/>
          <w:kern w:val="0"/>
          <w:sz w:val="24"/>
          <w:szCs w:val="24"/>
          <w:lang w:val="en-US" w:eastAsia="en-IE"/>
          <w14:ligatures w14:val="none"/>
        </w:rPr>
        <w:t xml:space="preserve">, S. K. (2018). Autism spectrum disorder: Incidence and time trends over two decades in a population-based birth </w:t>
      </w:r>
      <w:proofErr w:type="gramStart"/>
      <w:r w:rsidRPr="0010730D">
        <w:rPr>
          <w:rFonts w:ascii="Times New Roman" w:eastAsia="Times New Roman" w:hAnsi="Times New Roman" w:cs="Times New Roman"/>
          <w:kern w:val="0"/>
          <w:sz w:val="24"/>
          <w:szCs w:val="24"/>
          <w:lang w:val="en-US" w:eastAsia="en-IE"/>
          <w14:ligatures w14:val="none"/>
        </w:rPr>
        <w:t>cohort</w:t>
      </w:r>
      <w:proofErr w:type="gramEnd"/>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Journal of Autism and Developmental Disorders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49</w:t>
      </w:r>
      <w:r w:rsidRPr="0010730D">
        <w:rPr>
          <w:rFonts w:ascii="Times New Roman" w:eastAsia="Times New Roman" w:hAnsi="Times New Roman" w:cs="Times New Roman"/>
          <w:kern w:val="0"/>
          <w:sz w:val="24"/>
          <w:szCs w:val="24"/>
          <w:lang w:val="en-US" w:eastAsia="en-IE"/>
          <w14:ligatures w14:val="none"/>
        </w:rPr>
        <w:t xml:space="preserve">(4), 1455–1474. </w:t>
      </w:r>
      <w:hyperlink r:id="rId35" w:tgtFrame="_blank" w:history="1">
        <w:r w:rsidRPr="0010730D">
          <w:rPr>
            <w:rFonts w:ascii="Times New Roman" w:eastAsia="Times New Roman" w:hAnsi="Times New Roman" w:cs="Times New Roman"/>
            <w:kern w:val="0"/>
            <w:sz w:val="24"/>
            <w:szCs w:val="24"/>
            <w:u w:val="single"/>
            <w:lang w:val="en-US" w:eastAsia="en-IE"/>
            <w14:ligatures w14:val="none"/>
          </w:rPr>
          <w:t>https://doi.org/10.1007/s10803-018-3834-0</w:t>
        </w:r>
      </w:hyperlink>
    </w:p>
    <w:p w14:paraId="4E0FC8E7"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Najeeb, R., Uthayan, J., Lojini, R., </w:t>
      </w:r>
      <w:proofErr w:type="spellStart"/>
      <w:r w:rsidRPr="0010730D">
        <w:rPr>
          <w:rFonts w:ascii="Times New Roman" w:eastAsia="Times New Roman" w:hAnsi="Times New Roman" w:cs="Times New Roman"/>
          <w:kern w:val="0"/>
          <w:sz w:val="24"/>
          <w:szCs w:val="24"/>
          <w:lang w:val="en-US" w:eastAsia="en-IE"/>
          <w14:ligatures w14:val="none"/>
        </w:rPr>
        <w:t>Vishaliney</w:t>
      </w:r>
      <w:proofErr w:type="spellEnd"/>
      <w:r w:rsidRPr="0010730D">
        <w:rPr>
          <w:rFonts w:ascii="Times New Roman" w:eastAsia="Times New Roman" w:hAnsi="Times New Roman" w:cs="Times New Roman"/>
          <w:kern w:val="0"/>
          <w:sz w:val="24"/>
          <w:szCs w:val="24"/>
          <w:lang w:val="en-US" w:eastAsia="en-IE"/>
          <w14:ligatures w14:val="none"/>
        </w:rPr>
        <w:t xml:space="preserve">, G., Alosius, J., &amp; Gamage, A. (2020). Gamified Smart Mirror to Leverage Autistic Education - Aliza. </w:t>
      </w:r>
      <w:r w:rsidRPr="0010730D">
        <w:rPr>
          <w:rFonts w:ascii="Times New Roman" w:eastAsia="Times New Roman" w:hAnsi="Times New Roman" w:cs="Times New Roman"/>
          <w:i/>
          <w:iCs/>
          <w:kern w:val="0"/>
          <w:sz w:val="24"/>
          <w:szCs w:val="24"/>
          <w:lang w:val="en-US" w:eastAsia="en-IE"/>
          <w14:ligatures w14:val="none"/>
        </w:rPr>
        <w:t>2020 2nd International Conference on Advancements in Computing (ICAC), 1</w:t>
      </w:r>
      <w:r w:rsidRPr="0010730D">
        <w:rPr>
          <w:rFonts w:ascii="Times New Roman" w:eastAsia="Times New Roman" w:hAnsi="Times New Roman" w:cs="Times New Roman"/>
          <w:kern w:val="0"/>
          <w:sz w:val="24"/>
          <w:szCs w:val="24"/>
          <w:lang w:val="en-US" w:eastAsia="en-IE"/>
          <w14:ligatures w14:val="none"/>
        </w:rPr>
        <w:t xml:space="preserve">, 428-433. </w:t>
      </w:r>
      <w:hyperlink r:id="rId36">
        <w:r w:rsidRPr="0010730D">
          <w:rPr>
            <w:rFonts w:ascii="Times New Roman" w:eastAsia="Times New Roman" w:hAnsi="Times New Roman" w:cs="Times New Roman"/>
            <w:color w:val="467886"/>
            <w:kern w:val="0"/>
            <w:sz w:val="24"/>
            <w:szCs w:val="24"/>
            <w:u w:val="single"/>
            <w:lang w:val="en-US" w:eastAsia="en-IE"/>
            <w14:ligatures w14:val="none"/>
          </w:rPr>
          <w:t>https://doi.org/10.1109/ICAC51239.2020.9357065</w:t>
        </w:r>
        <w:r w:rsidRPr="0010730D">
          <w:rPr>
            <w:rFonts w:ascii="Times New Roman" w:eastAsia="Times New Roman" w:hAnsi="Times New Roman" w:cs="Times New Roman"/>
            <w:color w:val="467886"/>
            <w:kern w:val="0"/>
            <w:sz w:val="24"/>
            <w:szCs w:val="24"/>
            <w:u w:val="single"/>
            <w:lang w:eastAsia="en-IE"/>
            <w14:ligatures w14:val="none"/>
          </w:rPr>
          <w:t> </w:t>
        </w:r>
      </w:hyperlink>
    </w:p>
    <w:p w14:paraId="4E9B12CB"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Nazrul-Islam, M., Hasan, U., Islam, F., Anuva, S. T., Zaki, T., &amp; Islam, A. K. M. N. (2022). IoT-Based Serious Gaming Platform for Improving Cognitive Skills of Children with</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kern w:val="0"/>
          <w:sz w:val="24"/>
          <w:szCs w:val="24"/>
          <w:lang w:val="en-US" w:eastAsia="en-IE"/>
          <w14:ligatures w14:val="none"/>
        </w:rPr>
        <w:t xml:space="preserve">Special Needs. </w:t>
      </w:r>
      <w:r w:rsidRPr="0010730D">
        <w:rPr>
          <w:rFonts w:ascii="Times New Roman" w:eastAsia="Times New Roman" w:hAnsi="Times New Roman" w:cs="Times New Roman"/>
          <w:i/>
          <w:iCs/>
          <w:kern w:val="0"/>
          <w:sz w:val="24"/>
          <w:szCs w:val="24"/>
          <w:lang w:val="en-US" w:eastAsia="en-IE"/>
          <w14:ligatures w14:val="none"/>
        </w:rPr>
        <w:t>Journal of Educational Computing Research</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60</w:t>
      </w:r>
      <w:r w:rsidRPr="0010730D">
        <w:rPr>
          <w:rFonts w:ascii="Times New Roman" w:eastAsia="Times New Roman" w:hAnsi="Times New Roman" w:cs="Times New Roman"/>
          <w:kern w:val="0"/>
          <w:sz w:val="24"/>
          <w:szCs w:val="24"/>
          <w:lang w:val="en-US" w:eastAsia="en-IE"/>
          <w14:ligatures w14:val="none"/>
        </w:rPr>
        <w:t xml:space="preserve">(6), 1588–1611. </w:t>
      </w:r>
      <w:hyperlink r:id="rId37" w:tgtFrame="_blank" w:history="1">
        <w:r w:rsidRPr="0010730D">
          <w:rPr>
            <w:rFonts w:ascii="Times New Roman" w:eastAsia="Times New Roman" w:hAnsi="Times New Roman" w:cs="Times New Roman"/>
            <w:kern w:val="0"/>
            <w:sz w:val="24"/>
            <w:szCs w:val="24"/>
            <w:u w:val="single"/>
            <w:lang w:val="en-US" w:eastAsia="en-IE"/>
            <w14:ligatures w14:val="none"/>
          </w:rPr>
          <w:t>https://doi.org/10.1177/07356331211067725</w:t>
        </w:r>
      </w:hyperlink>
    </w:p>
    <w:p w14:paraId="2E2CDD86"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eastAsia="en-IE"/>
          <w14:ligatures w14:val="none"/>
        </w:rPr>
        <w:t>Noraddin</w:t>
      </w:r>
      <w:proofErr w:type="spellEnd"/>
      <w:r w:rsidRPr="0010730D">
        <w:rPr>
          <w:rFonts w:ascii="Times New Roman" w:eastAsia="Times New Roman" w:hAnsi="Times New Roman" w:cs="Times New Roman"/>
          <w:kern w:val="0"/>
          <w:sz w:val="24"/>
          <w:szCs w:val="24"/>
          <w:lang w:eastAsia="en-IE"/>
          <w14:ligatures w14:val="none"/>
        </w:rPr>
        <w:t xml:space="preserve">, E., &amp; Kian, N. T. (2015). Three learning potentials in digital games: perception of Malaysian university teachers. </w:t>
      </w:r>
      <w:r w:rsidRPr="0010730D">
        <w:rPr>
          <w:rFonts w:ascii="Times New Roman" w:eastAsia="Times New Roman" w:hAnsi="Times New Roman" w:cs="Times New Roman"/>
          <w:i/>
          <w:iCs/>
          <w:kern w:val="0"/>
          <w:sz w:val="24"/>
          <w:szCs w:val="24"/>
          <w:lang w:eastAsia="en-IE"/>
          <w14:ligatures w14:val="none"/>
        </w:rPr>
        <w:t>Journal of E-learning and Knowledge Society</w:t>
      </w:r>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11</w:t>
      </w:r>
      <w:r w:rsidRPr="0010730D">
        <w:rPr>
          <w:rFonts w:ascii="Times New Roman" w:eastAsia="Times New Roman" w:hAnsi="Times New Roman" w:cs="Times New Roman"/>
          <w:kern w:val="0"/>
          <w:sz w:val="24"/>
          <w:szCs w:val="24"/>
          <w:lang w:eastAsia="en-IE"/>
          <w14:ligatures w14:val="none"/>
        </w:rPr>
        <w:t>(2).</w:t>
      </w:r>
    </w:p>
    <w:p w14:paraId="0A3B271D"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proofErr w:type="spellStart"/>
      <w:r w:rsidRPr="0010730D">
        <w:rPr>
          <w:rFonts w:ascii="Times New Roman" w:eastAsia="Times New Roman" w:hAnsi="Times New Roman" w:cs="Times New Roman"/>
          <w:kern w:val="0"/>
          <w:sz w:val="24"/>
          <w:szCs w:val="24"/>
          <w:lang w:val="en-US" w:eastAsia="en-IE"/>
          <w14:ligatures w14:val="none"/>
        </w:rPr>
        <w:t>Ouzzani</w:t>
      </w:r>
      <w:proofErr w:type="spellEnd"/>
      <w:r w:rsidRPr="0010730D">
        <w:rPr>
          <w:rFonts w:ascii="Times New Roman" w:eastAsia="Times New Roman" w:hAnsi="Times New Roman" w:cs="Times New Roman"/>
          <w:kern w:val="0"/>
          <w:sz w:val="24"/>
          <w:szCs w:val="24"/>
          <w:lang w:val="en-US" w:eastAsia="en-IE"/>
          <w14:ligatures w14:val="none"/>
        </w:rPr>
        <w:t xml:space="preserve">, M., Hammady, H., Fedorowicz, Z., &amp; </w:t>
      </w:r>
      <w:proofErr w:type="spellStart"/>
      <w:r w:rsidRPr="0010730D">
        <w:rPr>
          <w:rFonts w:ascii="Times New Roman" w:eastAsia="Times New Roman" w:hAnsi="Times New Roman" w:cs="Times New Roman"/>
          <w:kern w:val="0"/>
          <w:sz w:val="24"/>
          <w:szCs w:val="24"/>
          <w:lang w:val="en-US" w:eastAsia="en-IE"/>
          <w14:ligatures w14:val="none"/>
        </w:rPr>
        <w:t>Elmagarmid</w:t>
      </w:r>
      <w:proofErr w:type="spellEnd"/>
      <w:r w:rsidRPr="0010730D">
        <w:rPr>
          <w:rFonts w:ascii="Times New Roman" w:eastAsia="Times New Roman" w:hAnsi="Times New Roman" w:cs="Times New Roman"/>
          <w:kern w:val="0"/>
          <w:sz w:val="24"/>
          <w:szCs w:val="24"/>
          <w:lang w:val="en-US" w:eastAsia="en-IE"/>
          <w14:ligatures w14:val="none"/>
        </w:rPr>
        <w:t xml:space="preserve">, A. (2016). Rayyan—a web and mobile app for systematic reviews. </w:t>
      </w:r>
      <w:r w:rsidRPr="0010730D">
        <w:rPr>
          <w:rFonts w:ascii="Times New Roman" w:eastAsia="Times New Roman" w:hAnsi="Times New Roman" w:cs="Times New Roman"/>
          <w:i/>
          <w:iCs/>
          <w:kern w:val="0"/>
          <w:sz w:val="24"/>
          <w:szCs w:val="24"/>
          <w:lang w:val="en-US" w:eastAsia="en-IE"/>
          <w14:ligatures w14:val="none"/>
        </w:rPr>
        <w:t>Systematic reviews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5</w:t>
      </w:r>
      <w:r w:rsidRPr="0010730D">
        <w:rPr>
          <w:rFonts w:ascii="Times New Roman" w:eastAsia="Times New Roman" w:hAnsi="Times New Roman" w:cs="Times New Roman"/>
          <w:kern w:val="0"/>
          <w:sz w:val="24"/>
          <w:szCs w:val="24"/>
          <w:lang w:val="en-US" w:eastAsia="en-IE"/>
          <w14:ligatures w14:val="none"/>
        </w:rPr>
        <w:t>, 1-10.</w:t>
      </w:r>
    </w:p>
    <w:p w14:paraId="1A583750"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SimSun" w:hAnsi="Times New Roman" w:cs="Times New Roman"/>
          <w:kern w:val="0"/>
          <w:sz w:val="24"/>
          <w:szCs w:val="24"/>
          <w:lang w:val="en-US" w:eastAsia="en-IE"/>
          <w14:ligatures w14:val="none"/>
        </w:rPr>
        <w:t xml:space="preserve">Page, M. J., McKenzie, J. E., Bossuyt, P. M., Boutron, I., Hoffmann, T. C., Mulrow, C. D. </w:t>
      </w:r>
      <w:r w:rsidRPr="0010730D">
        <w:rPr>
          <w:rFonts w:ascii="Times New Roman" w:eastAsia="SimSun" w:hAnsi="Times New Roman" w:cs="Times New Roman"/>
          <w:kern w:val="0"/>
          <w:sz w:val="24"/>
          <w:szCs w:val="24"/>
          <w:lang w:val="en-US" w:eastAsia="zh-CN"/>
          <w14:ligatures w14:val="none"/>
        </w:rPr>
        <w:t xml:space="preserve">et al. </w:t>
      </w:r>
      <w:r w:rsidRPr="0010730D">
        <w:rPr>
          <w:rFonts w:ascii="Times New Roman" w:eastAsia="Times New Roman" w:hAnsi="Times New Roman" w:cs="Times New Roman"/>
          <w:kern w:val="0"/>
          <w:sz w:val="24"/>
          <w:szCs w:val="24"/>
          <w:lang w:val="en-US" w:eastAsia="en-IE"/>
          <w14:ligatures w14:val="none"/>
        </w:rPr>
        <w:t xml:space="preserve">(2021). The PRISMA 2020 statement: an updated guideline for reporting systematic reviews. </w:t>
      </w:r>
      <w:r w:rsidRPr="0010730D">
        <w:rPr>
          <w:rFonts w:ascii="Times New Roman" w:eastAsia="Times New Roman" w:hAnsi="Times New Roman" w:cs="Times New Roman"/>
          <w:i/>
          <w:iCs/>
          <w:kern w:val="0"/>
          <w:sz w:val="24"/>
          <w:szCs w:val="24"/>
          <w:lang w:val="en-US" w:eastAsia="en-IE"/>
          <w14:ligatures w14:val="none"/>
        </w:rPr>
        <w:t>International journal of surgery</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88</w:t>
      </w:r>
      <w:r w:rsidRPr="0010730D">
        <w:rPr>
          <w:rFonts w:ascii="Times New Roman" w:eastAsia="Times New Roman" w:hAnsi="Times New Roman" w:cs="Times New Roman"/>
          <w:kern w:val="0"/>
          <w:sz w:val="24"/>
          <w:szCs w:val="24"/>
          <w:lang w:val="en-US" w:eastAsia="en-IE"/>
          <w14:ligatures w14:val="none"/>
        </w:rPr>
        <w:t>, 105906.</w:t>
      </w:r>
    </w:p>
    <w:p w14:paraId="790B9CCA"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lastRenderedPageBreak/>
        <w:t xml:space="preserve">Pareto, L. (2012, September). Mathematical literacy for everyone using arithmetic games. In </w:t>
      </w:r>
      <w:r w:rsidRPr="0010730D">
        <w:rPr>
          <w:rFonts w:ascii="Times New Roman" w:eastAsia="Times New Roman" w:hAnsi="Times New Roman" w:cs="Times New Roman"/>
          <w:i/>
          <w:iCs/>
          <w:kern w:val="0"/>
          <w:sz w:val="24"/>
          <w:szCs w:val="24"/>
          <w:lang w:val="en-US" w:eastAsia="en-IE"/>
          <w14:ligatures w14:val="none"/>
        </w:rPr>
        <w:t>Proceedings of the 9th International Conference on Disability, Virtual Reality and Associated Technologies</w:t>
      </w:r>
      <w:r w:rsidRPr="0010730D">
        <w:rPr>
          <w:rFonts w:ascii="Times New Roman" w:eastAsia="Times New Roman" w:hAnsi="Times New Roman" w:cs="Times New Roman"/>
          <w:kern w:val="0"/>
          <w:sz w:val="24"/>
          <w:szCs w:val="24"/>
          <w:lang w:val="en-US" w:eastAsia="en-IE"/>
          <w14:ligatures w14:val="none"/>
        </w:rPr>
        <w:t xml:space="preserve"> (Vol. 9, pp. 87-96). Reading, UK: University of Readings.</w:t>
      </w:r>
    </w:p>
    <w:p w14:paraId="4D8AE778"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Parsons, S., &amp; Karakosta, E. (2019). Prosocial digital games for inclusion in the primary classroom. </w:t>
      </w:r>
      <w:r w:rsidRPr="0010730D">
        <w:rPr>
          <w:rFonts w:ascii="Times New Roman" w:eastAsia="Times New Roman" w:hAnsi="Times New Roman" w:cs="Times New Roman"/>
          <w:i/>
          <w:iCs/>
          <w:kern w:val="0"/>
          <w:sz w:val="24"/>
          <w:szCs w:val="24"/>
          <w:lang w:val="en-US" w:eastAsia="en-IE"/>
          <w14:ligatures w14:val="none"/>
        </w:rPr>
        <w:t>Impact</w:t>
      </w:r>
      <w:r w:rsidRPr="0010730D">
        <w:rPr>
          <w:rFonts w:ascii="Times New Roman" w:eastAsia="Times New Roman" w:hAnsi="Times New Roman" w:cs="Times New Roman"/>
          <w:kern w:val="0"/>
          <w:sz w:val="24"/>
          <w:szCs w:val="24"/>
          <w:lang w:val="en-US" w:eastAsia="en-IE"/>
          <w14:ligatures w14:val="none"/>
        </w:rPr>
        <w:t>.</w:t>
      </w:r>
    </w:p>
    <w:p w14:paraId="6CFFA729" w14:textId="25272F6C" w:rsidR="00B0678A" w:rsidRPr="0010730D" w:rsidRDefault="00B0678A" w:rsidP="00B0678A">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Patel, D. R., Cabral, M. D., Ho, A., &amp; Merrick, J. (2020). A clinical primer on intellectual disability. </w:t>
      </w:r>
      <w:r w:rsidRPr="0010730D">
        <w:rPr>
          <w:rFonts w:ascii="Times New Roman" w:eastAsia="Times New Roman" w:hAnsi="Times New Roman" w:cs="Times New Roman"/>
          <w:i/>
          <w:iCs/>
          <w:kern w:val="0"/>
          <w:sz w:val="24"/>
          <w:szCs w:val="24"/>
          <w:lang w:eastAsia="en-IE"/>
          <w14:ligatures w14:val="none"/>
        </w:rPr>
        <w:t xml:space="preserve">Translational </w:t>
      </w:r>
      <w:proofErr w:type="spellStart"/>
      <w:r w:rsidRPr="0010730D">
        <w:rPr>
          <w:rFonts w:ascii="Times New Roman" w:eastAsia="Times New Roman" w:hAnsi="Times New Roman" w:cs="Times New Roman"/>
          <w:i/>
          <w:iCs/>
          <w:kern w:val="0"/>
          <w:sz w:val="24"/>
          <w:szCs w:val="24"/>
          <w:lang w:eastAsia="en-IE"/>
          <w14:ligatures w14:val="none"/>
        </w:rPr>
        <w:t>Pediatrics</w:t>
      </w:r>
      <w:proofErr w:type="spellEnd"/>
      <w:r w:rsidRPr="0010730D">
        <w:rPr>
          <w:rFonts w:ascii="Times New Roman" w:eastAsia="Times New Roman" w:hAnsi="Times New Roman" w:cs="Times New Roman"/>
          <w:kern w:val="0"/>
          <w:sz w:val="24"/>
          <w:szCs w:val="24"/>
          <w:lang w:eastAsia="en-IE"/>
          <w14:ligatures w14:val="none"/>
        </w:rPr>
        <w:t xml:space="preserve">, </w:t>
      </w:r>
      <w:r w:rsidRPr="0010730D">
        <w:rPr>
          <w:rFonts w:ascii="Times New Roman" w:eastAsia="Times New Roman" w:hAnsi="Times New Roman" w:cs="Times New Roman"/>
          <w:i/>
          <w:iCs/>
          <w:kern w:val="0"/>
          <w:sz w:val="24"/>
          <w:szCs w:val="24"/>
          <w:lang w:eastAsia="en-IE"/>
          <w14:ligatures w14:val="none"/>
        </w:rPr>
        <w:t>9</w:t>
      </w:r>
      <w:r w:rsidRPr="0010730D">
        <w:rPr>
          <w:rFonts w:ascii="Times New Roman" w:eastAsia="Times New Roman" w:hAnsi="Times New Roman" w:cs="Times New Roman"/>
          <w:kern w:val="0"/>
          <w:sz w:val="24"/>
          <w:szCs w:val="24"/>
          <w:lang w:eastAsia="en-IE"/>
          <w14:ligatures w14:val="none"/>
        </w:rPr>
        <w:t xml:space="preserve">(S1). </w:t>
      </w:r>
      <w:hyperlink r:id="rId38">
        <w:r w:rsidRPr="0010730D">
          <w:rPr>
            <w:rFonts w:ascii="Times New Roman" w:eastAsia="Times New Roman" w:hAnsi="Times New Roman" w:cs="Times New Roman"/>
            <w:color w:val="467886"/>
            <w:kern w:val="0"/>
            <w:sz w:val="24"/>
            <w:szCs w:val="24"/>
            <w:u w:val="single"/>
            <w:lang w:eastAsia="en-IE"/>
            <w14:ligatures w14:val="none"/>
          </w:rPr>
          <w:t>https://doi.org/10.21037/tp.2020.02.02</w:t>
        </w:r>
      </w:hyperlink>
    </w:p>
    <w:p w14:paraId="64DECA9F"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Peterson, C. C., Slaughter, V. P., &amp; Paynter, J. (2007). Social maturity and theory of mind in typically developing children and those on the autism spectrum. </w:t>
      </w:r>
      <w:r w:rsidRPr="0010730D">
        <w:rPr>
          <w:rFonts w:ascii="Times New Roman" w:eastAsia="Times New Roman" w:hAnsi="Times New Roman" w:cs="Times New Roman"/>
          <w:i/>
          <w:iCs/>
          <w:kern w:val="0"/>
          <w:sz w:val="24"/>
          <w:szCs w:val="24"/>
          <w:lang w:val="en-US" w:eastAsia="en-IE"/>
          <w14:ligatures w14:val="none"/>
        </w:rPr>
        <w:t>Journal of Child Psychology and Psychiatry</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48</w:t>
      </w:r>
      <w:r w:rsidRPr="0010730D">
        <w:rPr>
          <w:rFonts w:ascii="Times New Roman" w:eastAsia="Times New Roman" w:hAnsi="Times New Roman" w:cs="Times New Roman"/>
          <w:kern w:val="0"/>
          <w:sz w:val="24"/>
          <w:szCs w:val="24"/>
          <w:lang w:val="en-US" w:eastAsia="en-IE"/>
          <w14:ligatures w14:val="none"/>
        </w:rPr>
        <w:t xml:space="preserve">(12), 1243–1250. </w:t>
      </w:r>
      <w:hyperlink r:id="rId39" w:tgtFrame="_blank" w:history="1">
        <w:r w:rsidRPr="0010730D">
          <w:rPr>
            <w:rFonts w:ascii="Times New Roman" w:eastAsia="Times New Roman" w:hAnsi="Times New Roman" w:cs="Times New Roman"/>
            <w:kern w:val="0"/>
            <w:sz w:val="24"/>
            <w:szCs w:val="24"/>
            <w:u w:val="single"/>
            <w:lang w:val="en-US" w:eastAsia="en-IE"/>
            <w14:ligatures w14:val="none"/>
          </w:rPr>
          <w:t>https://doi.org/10.1111/j.1469-7610.2007.01810.x</w:t>
        </w:r>
      </w:hyperlink>
    </w:p>
    <w:p w14:paraId="4DF6E60E" w14:textId="762025CB" w:rsidR="007C09BC" w:rsidRPr="0010730D" w:rsidRDefault="007C09BC" w:rsidP="007C09BC">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Porter, J. (2018). Entering Aladdin's cave: Developing an app for children with Down syndrome. </w:t>
      </w:r>
      <w:r w:rsidRPr="0010730D">
        <w:rPr>
          <w:rFonts w:ascii="Times New Roman" w:eastAsia="Times New Roman" w:hAnsi="Times New Roman" w:cs="Times New Roman"/>
          <w:i/>
          <w:iCs/>
          <w:kern w:val="0"/>
          <w:sz w:val="24"/>
          <w:szCs w:val="24"/>
          <w:lang w:eastAsia="en-IE"/>
          <w14:ligatures w14:val="none"/>
        </w:rPr>
        <w:t>Journal of Computer Assisted Learning</w:t>
      </w:r>
      <w:r w:rsidRPr="0010730D">
        <w:rPr>
          <w:rFonts w:ascii="Times New Roman" w:eastAsia="Times New Roman" w:hAnsi="Times New Roman" w:cs="Times New Roman"/>
          <w:kern w:val="0"/>
          <w:sz w:val="24"/>
          <w:szCs w:val="24"/>
          <w:lang w:eastAsia="en-IE"/>
          <w14:ligatures w14:val="none"/>
        </w:rPr>
        <w:t>, </w:t>
      </w:r>
      <w:r w:rsidRPr="0010730D">
        <w:rPr>
          <w:rFonts w:ascii="Times New Roman" w:eastAsia="Times New Roman" w:hAnsi="Times New Roman" w:cs="Times New Roman"/>
          <w:i/>
          <w:iCs/>
          <w:kern w:val="0"/>
          <w:sz w:val="24"/>
          <w:szCs w:val="24"/>
          <w:lang w:eastAsia="en-IE"/>
          <w14:ligatures w14:val="none"/>
        </w:rPr>
        <w:t>34</w:t>
      </w:r>
      <w:r w:rsidRPr="0010730D">
        <w:rPr>
          <w:rFonts w:ascii="Times New Roman" w:eastAsia="Times New Roman" w:hAnsi="Times New Roman" w:cs="Times New Roman"/>
          <w:kern w:val="0"/>
          <w:sz w:val="24"/>
          <w:szCs w:val="24"/>
          <w:lang w:eastAsia="en-IE"/>
          <w14:ligatures w14:val="none"/>
        </w:rPr>
        <w:t>(4), 429-439.</w:t>
      </w:r>
    </w:p>
    <w:p w14:paraId="52102268"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Porter, J. (2022). Evaluating performance on a bespoke </w:t>
      </w:r>
      <w:proofErr w:type="spellStart"/>
      <w:r w:rsidRPr="0010730D">
        <w:rPr>
          <w:rFonts w:ascii="Times New Roman" w:eastAsia="Times New Roman" w:hAnsi="Times New Roman" w:cs="Times New Roman"/>
          <w:kern w:val="0"/>
          <w:sz w:val="24"/>
          <w:szCs w:val="24"/>
          <w:lang w:val="en-US" w:eastAsia="en-IE"/>
          <w14:ligatures w14:val="none"/>
        </w:rPr>
        <w:t>maths</w:t>
      </w:r>
      <w:proofErr w:type="spellEnd"/>
      <w:r w:rsidRPr="0010730D">
        <w:rPr>
          <w:rFonts w:ascii="Times New Roman" w:eastAsia="Times New Roman" w:hAnsi="Times New Roman" w:cs="Times New Roman"/>
          <w:kern w:val="0"/>
          <w:sz w:val="24"/>
          <w:szCs w:val="24"/>
          <w:lang w:val="en-US" w:eastAsia="en-IE"/>
          <w14:ligatures w14:val="none"/>
        </w:rPr>
        <w:t xml:space="preserve"> game with children with Down syndrome. </w:t>
      </w:r>
      <w:r w:rsidRPr="0010730D">
        <w:rPr>
          <w:rFonts w:ascii="Times New Roman" w:eastAsia="Times New Roman" w:hAnsi="Times New Roman" w:cs="Times New Roman"/>
          <w:i/>
          <w:iCs/>
          <w:kern w:val="0"/>
          <w:sz w:val="24"/>
          <w:szCs w:val="24"/>
          <w:lang w:val="en-US" w:eastAsia="en-IE"/>
          <w14:ligatures w14:val="none"/>
        </w:rPr>
        <w:t>Journal of Computer Assisted Learning</w:t>
      </w:r>
      <w:r w:rsidRPr="0010730D">
        <w:rPr>
          <w:rFonts w:ascii="Times New Roman" w:eastAsia="Times New Roman" w:hAnsi="Times New Roman" w:cs="Times New Roman"/>
          <w:kern w:val="0"/>
          <w:sz w:val="24"/>
          <w:szCs w:val="24"/>
          <w:lang w:val="en-US" w:eastAsia="en-IE"/>
          <w14:ligatures w14:val="none"/>
        </w:rPr>
        <w:t xml:space="preserve">, 38(5), 1394–1407. </w:t>
      </w:r>
      <w:hyperlink r:id="rId40" w:history="1">
        <w:r w:rsidRPr="0010730D">
          <w:rPr>
            <w:rFonts w:ascii="Times New Roman" w:eastAsia="Times New Roman" w:hAnsi="Times New Roman" w:cs="Times New Roman"/>
            <w:color w:val="467886"/>
            <w:kern w:val="0"/>
            <w:sz w:val="24"/>
            <w:szCs w:val="24"/>
            <w:u w:val="single"/>
            <w:lang w:val="en-US" w:eastAsia="en-IE"/>
            <w14:ligatures w14:val="none"/>
          </w:rPr>
          <w:t>https://doi.org/10.1111/jcal.12685</w:t>
        </w:r>
      </w:hyperlink>
    </w:p>
    <w:p w14:paraId="5004D828"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it-IT"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Rogerson, M. J., Gibbs, M. R., &amp; Smith, W. (2018). Cooperating to compete. </w:t>
      </w:r>
      <w:r w:rsidRPr="0010730D">
        <w:rPr>
          <w:rFonts w:ascii="Times New Roman" w:eastAsia="Times New Roman" w:hAnsi="Times New Roman" w:cs="Times New Roman"/>
          <w:i/>
          <w:iCs/>
          <w:kern w:val="0"/>
          <w:sz w:val="24"/>
          <w:szCs w:val="24"/>
          <w:lang w:val="en-US" w:eastAsia="en-IE"/>
          <w14:ligatures w14:val="none"/>
        </w:rPr>
        <w:t>Proceedings of the 2018 CHI Conference on Human Factors in Computing Systems</w:t>
      </w:r>
      <w:r w:rsidRPr="0010730D">
        <w:rPr>
          <w:rFonts w:ascii="Times New Roman" w:eastAsia="Times New Roman" w:hAnsi="Times New Roman" w:cs="Times New Roman"/>
          <w:kern w:val="0"/>
          <w:sz w:val="24"/>
          <w:szCs w:val="24"/>
          <w:lang w:val="en-US" w:eastAsia="en-IE"/>
          <w14:ligatures w14:val="none"/>
        </w:rPr>
        <w:t xml:space="preserve">. </w:t>
      </w:r>
      <w:hyperlink r:id="rId41" w:tgtFrame="_blank" w:history="1">
        <w:r w:rsidRPr="0010730D">
          <w:rPr>
            <w:rFonts w:ascii="Times New Roman" w:eastAsia="Times New Roman" w:hAnsi="Times New Roman" w:cs="Times New Roman"/>
            <w:kern w:val="0"/>
            <w:sz w:val="24"/>
            <w:szCs w:val="24"/>
            <w:u w:val="single"/>
            <w:lang w:val="it-IT" w:eastAsia="en-IE"/>
            <w14:ligatures w14:val="none"/>
          </w:rPr>
          <w:t>https://doi.org/10.1145/3173574.3173767</w:t>
        </w:r>
      </w:hyperlink>
    </w:p>
    <w:p w14:paraId="64E55158"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it-IT" w:eastAsia="en-IE"/>
          <w14:ligatures w14:val="none"/>
        </w:rPr>
        <w:t xml:space="preserve">Ronimus, M., Kujala, J., Tolvanen, A., &amp; Lyytinen, H. (2014). </w:t>
      </w:r>
      <w:r w:rsidRPr="0010730D">
        <w:rPr>
          <w:rFonts w:ascii="Times New Roman" w:eastAsia="Times New Roman" w:hAnsi="Times New Roman" w:cs="Times New Roman"/>
          <w:kern w:val="0"/>
          <w:sz w:val="24"/>
          <w:szCs w:val="24"/>
          <w:lang w:val="en-US" w:eastAsia="en-IE"/>
          <w14:ligatures w14:val="none"/>
        </w:rPr>
        <w:t>Children's engagement during digital game-based learning of reading: The effects of time, rewards, and challenge. </w:t>
      </w:r>
      <w:r w:rsidRPr="0010730D">
        <w:rPr>
          <w:rFonts w:ascii="Times New Roman" w:eastAsia="Times New Roman" w:hAnsi="Times New Roman" w:cs="Times New Roman"/>
          <w:i/>
          <w:iCs/>
          <w:kern w:val="0"/>
          <w:sz w:val="24"/>
          <w:szCs w:val="24"/>
          <w:lang w:val="en-US" w:eastAsia="en-IE"/>
          <w14:ligatures w14:val="none"/>
        </w:rPr>
        <w:t>Computers &amp; Education</w:t>
      </w:r>
      <w:r w:rsidRPr="0010730D">
        <w:rPr>
          <w:rFonts w:ascii="Times New Roman" w:eastAsia="Times New Roman" w:hAnsi="Times New Roman" w:cs="Times New Roman"/>
          <w:kern w:val="0"/>
          <w:sz w:val="24"/>
          <w:szCs w:val="24"/>
          <w:lang w:val="en-US" w:eastAsia="en-IE"/>
          <w14:ligatures w14:val="none"/>
        </w:rPr>
        <w:t>, </w:t>
      </w:r>
      <w:r w:rsidRPr="0010730D">
        <w:rPr>
          <w:rFonts w:ascii="Times New Roman" w:eastAsia="Times New Roman" w:hAnsi="Times New Roman" w:cs="Times New Roman"/>
          <w:i/>
          <w:iCs/>
          <w:kern w:val="0"/>
          <w:sz w:val="24"/>
          <w:szCs w:val="24"/>
          <w:lang w:val="en-US" w:eastAsia="en-IE"/>
          <w14:ligatures w14:val="none"/>
        </w:rPr>
        <w:t>71</w:t>
      </w:r>
      <w:r w:rsidRPr="0010730D">
        <w:rPr>
          <w:rFonts w:ascii="Times New Roman" w:eastAsia="Times New Roman" w:hAnsi="Times New Roman" w:cs="Times New Roman"/>
          <w:kern w:val="0"/>
          <w:sz w:val="24"/>
          <w:szCs w:val="24"/>
          <w:lang w:val="en-US" w:eastAsia="en-IE"/>
          <w14:ligatures w14:val="none"/>
        </w:rPr>
        <w:t>, 237-246.</w:t>
      </w:r>
    </w:p>
    <w:p w14:paraId="4C6E7C80"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Ronimus, M., Eklund, K., </w:t>
      </w:r>
      <w:proofErr w:type="spellStart"/>
      <w:r w:rsidRPr="0010730D">
        <w:rPr>
          <w:rFonts w:ascii="Times New Roman" w:eastAsia="Times New Roman" w:hAnsi="Times New Roman" w:cs="Times New Roman"/>
          <w:kern w:val="0"/>
          <w:sz w:val="24"/>
          <w:szCs w:val="24"/>
          <w:lang w:val="en-US" w:eastAsia="en-IE"/>
          <w14:ligatures w14:val="none"/>
        </w:rPr>
        <w:t>Pesu</w:t>
      </w:r>
      <w:proofErr w:type="spellEnd"/>
      <w:r w:rsidRPr="0010730D">
        <w:rPr>
          <w:rFonts w:ascii="Times New Roman" w:eastAsia="Times New Roman" w:hAnsi="Times New Roman" w:cs="Times New Roman"/>
          <w:kern w:val="0"/>
          <w:sz w:val="24"/>
          <w:szCs w:val="24"/>
          <w:lang w:val="en-US" w:eastAsia="en-IE"/>
          <w14:ligatures w14:val="none"/>
        </w:rPr>
        <w:t>, L., &amp; Lyytinen, H. (2019). Supporting struggling readers with digital game-based learning. </w:t>
      </w:r>
      <w:r w:rsidRPr="0010730D">
        <w:rPr>
          <w:rFonts w:ascii="Times New Roman" w:eastAsia="Times New Roman" w:hAnsi="Times New Roman" w:cs="Times New Roman"/>
          <w:i/>
          <w:iCs/>
          <w:kern w:val="0"/>
          <w:sz w:val="24"/>
          <w:szCs w:val="24"/>
          <w:lang w:val="en-US" w:eastAsia="en-IE"/>
          <w14:ligatures w14:val="none"/>
        </w:rPr>
        <w:t>Educational Technology Research and Development</w:t>
      </w:r>
      <w:r w:rsidRPr="0010730D">
        <w:rPr>
          <w:rFonts w:ascii="Times New Roman" w:eastAsia="Times New Roman" w:hAnsi="Times New Roman" w:cs="Times New Roman"/>
          <w:kern w:val="0"/>
          <w:sz w:val="24"/>
          <w:szCs w:val="24"/>
          <w:lang w:val="en-US" w:eastAsia="en-IE"/>
          <w14:ligatures w14:val="none"/>
        </w:rPr>
        <w:t>, </w:t>
      </w:r>
      <w:r w:rsidRPr="0010730D">
        <w:rPr>
          <w:rFonts w:ascii="Times New Roman" w:eastAsia="Times New Roman" w:hAnsi="Times New Roman" w:cs="Times New Roman"/>
          <w:i/>
          <w:iCs/>
          <w:kern w:val="0"/>
          <w:sz w:val="24"/>
          <w:szCs w:val="24"/>
          <w:lang w:val="en-US" w:eastAsia="en-IE"/>
          <w14:ligatures w14:val="none"/>
        </w:rPr>
        <w:t>67</w:t>
      </w:r>
      <w:r w:rsidRPr="0010730D">
        <w:rPr>
          <w:rFonts w:ascii="Times New Roman" w:eastAsia="Times New Roman" w:hAnsi="Times New Roman" w:cs="Times New Roman"/>
          <w:kern w:val="0"/>
          <w:sz w:val="24"/>
          <w:szCs w:val="24"/>
          <w:lang w:val="en-US" w:eastAsia="en-IE"/>
          <w14:ligatures w14:val="none"/>
        </w:rPr>
        <w:t>, 639-663.</w:t>
      </w:r>
    </w:p>
    <w:p w14:paraId="45AB2B0B"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lastRenderedPageBreak/>
        <w:t xml:space="preserve">Sirin, S., Plass, J. L., Homer, B. D., </w:t>
      </w:r>
      <w:proofErr w:type="spellStart"/>
      <w:r w:rsidRPr="0010730D">
        <w:rPr>
          <w:rFonts w:ascii="Times New Roman" w:eastAsia="Times New Roman" w:hAnsi="Times New Roman" w:cs="Times New Roman"/>
          <w:kern w:val="0"/>
          <w:sz w:val="24"/>
          <w:szCs w:val="24"/>
          <w:lang w:val="en-US" w:eastAsia="en-IE"/>
          <w14:ligatures w14:val="none"/>
        </w:rPr>
        <w:t>Vatanartiran</w:t>
      </w:r>
      <w:proofErr w:type="spellEnd"/>
      <w:r w:rsidRPr="0010730D">
        <w:rPr>
          <w:rFonts w:ascii="Times New Roman" w:eastAsia="Times New Roman" w:hAnsi="Times New Roman" w:cs="Times New Roman"/>
          <w:kern w:val="0"/>
          <w:sz w:val="24"/>
          <w:szCs w:val="24"/>
          <w:lang w:val="en-US" w:eastAsia="en-IE"/>
          <w14:ligatures w14:val="none"/>
        </w:rPr>
        <w:t>, S., &amp; Tsai, T. (2018). Digital game-based education for Syrian refugee children: Project Hope. </w:t>
      </w:r>
      <w:r w:rsidRPr="0010730D">
        <w:rPr>
          <w:rFonts w:ascii="Times New Roman" w:eastAsia="Times New Roman" w:hAnsi="Times New Roman" w:cs="Times New Roman"/>
          <w:i/>
          <w:iCs/>
          <w:kern w:val="0"/>
          <w:sz w:val="24"/>
          <w:szCs w:val="24"/>
          <w:lang w:val="en-US" w:eastAsia="en-IE"/>
          <w14:ligatures w14:val="none"/>
        </w:rPr>
        <w:t>Vulnerable Children and Youth Studies</w:t>
      </w:r>
      <w:r w:rsidRPr="0010730D">
        <w:rPr>
          <w:rFonts w:ascii="Times New Roman" w:eastAsia="Times New Roman" w:hAnsi="Times New Roman" w:cs="Times New Roman"/>
          <w:kern w:val="0"/>
          <w:sz w:val="24"/>
          <w:szCs w:val="24"/>
          <w:lang w:val="en-US" w:eastAsia="en-IE"/>
          <w14:ligatures w14:val="none"/>
        </w:rPr>
        <w:t>, </w:t>
      </w:r>
      <w:r w:rsidRPr="0010730D">
        <w:rPr>
          <w:rFonts w:ascii="Times New Roman" w:eastAsia="Times New Roman" w:hAnsi="Times New Roman" w:cs="Times New Roman"/>
          <w:i/>
          <w:iCs/>
          <w:kern w:val="0"/>
          <w:sz w:val="24"/>
          <w:szCs w:val="24"/>
          <w:lang w:val="en-US" w:eastAsia="en-IE"/>
          <w14:ligatures w14:val="none"/>
        </w:rPr>
        <w:t>13</w:t>
      </w:r>
      <w:r w:rsidRPr="0010730D">
        <w:rPr>
          <w:rFonts w:ascii="Times New Roman" w:eastAsia="Times New Roman" w:hAnsi="Times New Roman" w:cs="Times New Roman"/>
          <w:kern w:val="0"/>
          <w:sz w:val="24"/>
          <w:szCs w:val="24"/>
          <w:lang w:val="en-US" w:eastAsia="en-IE"/>
          <w14:ligatures w14:val="none"/>
        </w:rPr>
        <w:t>(1), 7-18.</w:t>
      </w:r>
    </w:p>
    <w:p w14:paraId="529F1817"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Snell, M. E., Luckasson, R., Borthwick-Duffy, W. S., Bradley, V., Buntinx, W. H., Coulter, D. L., Craig, E., Gomez, S. C., Lachapelle, Y., Reeve, A., </w:t>
      </w:r>
      <w:proofErr w:type="spellStart"/>
      <w:r w:rsidRPr="0010730D">
        <w:rPr>
          <w:rFonts w:ascii="Times New Roman" w:eastAsia="Times New Roman" w:hAnsi="Times New Roman" w:cs="Times New Roman"/>
          <w:kern w:val="0"/>
          <w:sz w:val="24"/>
          <w:szCs w:val="24"/>
          <w:lang w:val="en-US" w:eastAsia="en-IE"/>
          <w14:ligatures w14:val="none"/>
        </w:rPr>
        <w:t>Schalock</w:t>
      </w:r>
      <w:proofErr w:type="spellEnd"/>
      <w:r w:rsidRPr="0010730D">
        <w:rPr>
          <w:rFonts w:ascii="Times New Roman" w:eastAsia="Times New Roman" w:hAnsi="Times New Roman" w:cs="Times New Roman"/>
          <w:kern w:val="0"/>
          <w:sz w:val="24"/>
          <w:szCs w:val="24"/>
          <w:lang w:val="en-US" w:eastAsia="en-IE"/>
          <w14:ligatures w14:val="none"/>
        </w:rPr>
        <w:t xml:space="preserve">, R. L., Shogren, K. A., </w:t>
      </w:r>
      <w:proofErr w:type="spellStart"/>
      <w:r w:rsidRPr="0010730D">
        <w:rPr>
          <w:rFonts w:ascii="Times New Roman" w:eastAsia="Times New Roman" w:hAnsi="Times New Roman" w:cs="Times New Roman"/>
          <w:kern w:val="0"/>
          <w:sz w:val="24"/>
          <w:szCs w:val="24"/>
          <w:lang w:val="en-US" w:eastAsia="en-IE"/>
          <w14:ligatures w14:val="none"/>
        </w:rPr>
        <w:t>Spreat</w:t>
      </w:r>
      <w:proofErr w:type="spellEnd"/>
      <w:r w:rsidRPr="0010730D">
        <w:rPr>
          <w:rFonts w:ascii="Times New Roman" w:eastAsia="Times New Roman" w:hAnsi="Times New Roman" w:cs="Times New Roman"/>
          <w:kern w:val="0"/>
          <w:sz w:val="24"/>
          <w:szCs w:val="24"/>
          <w:lang w:val="en-US" w:eastAsia="en-IE"/>
          <w14:ligatures w14:val="none"/>
        </w:rPr>
        <w:t xml:space="preserve">, S., </w:t>
      </w:r>
      <w:proofErr w:type="spellStart"/>
      <w:r w:rsidRPr="0010730D">
        <w:rPr>
          <w:rFonts w:ascii="Times New Roman" w:eastAsia="Times New Roman" w:hAnsi="Times New Roman" w:cs="Times New Roman"/>
          <w:kern w:val="0"/>
          <w:sz w:val="24"/>
          <w:szCs w:val="24"/>
          <w:lang w:val="en-US" w:eastAsia="en-IE"/>
          <w14:ligatures w14:val="none"/>
        </w:rPr>
        <w:t>Tassé</w:t>
      </w:r>
      <w:proofErr w:type="spellEnd"/>
      <w:r w:rsidRPr="0010730D">
        <w:rPr>
          <w:rFonts w:ascii="Times New Roman" w:eastAsia="Times New Roman" w:hAnsi="Times New Roman" w:cs="Times New Roman"/>
          <w:kern w:val="0"/>
          <w:sz w:val="24"/>
          <w:szCs w:val="24"/>
          <w:lang w:val="en-US" w:eastAsia="en-IE"/>
          <w14:ligatures w14:val="none"/>
        </w:rPr>
        <w:t xml:space="preserve">, M. J., Thompson, J. R., Verdugo, M. A., Wehmeyer, M. L., &amp; Yeager, M. H. (2009). Characteristics and needs of people with intellectual disability who have higher </w:t>
      </w:r>
      <w:proofErr w:type="spellStart"/>
      <w:r w:rsidRPr="0010730D">
        <w:rPr>
          <w:rFonts w:ascii="Times New Roman" w:eastAsia="Times New Roman" w:hAnsi="Times New Roman" w:cs="Times New Roman"/>
          <w:kern w:val="0"/>
          <w:sz w:val="24"/>
          <w:szCs w:val="24"/>
          <w:lang w:val="en-US" w:eastAsia="en-IE"/>
          <w14:ligatures w14:val="none"/>
        </w:rPr>
        <w:t>iqs</w:t>
      </w:r>
      <w:proofErr w:type="spellEnd"/>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Intellectual and Developmental Disabilities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47</w:t>
      </w:r>
      <w:r w:rsidRPr="0010730D">
        <w:rPr>
          <w:rFonts w:ascii="Times New Roman" w:eastAsia="Times New Roman" w:hAnsi="Times New Roman" w:cs="Times New Roman"/>
          <w:kern w:val="0"/>
          <w:sz w:val="24"/>
          <w:szCs w:val="24"/>
          <w:lang w:val="en-US" w:eastAsia="en-IE"/>
          <w14:ligatures w14:val="none"/>
        </w:rPr>
        <w:t xml:space="preserve">(3), 220–233. </w:t>
      </w:r>
      <w:hyperlink r:id="rId42">
        <w:r w:rsidRPr="0010730D">
          <w:rPr>
            <w:rFonts w:ascii="Times New Roman" w:eastAsia="Times New Roman" w:hAnsi="Times New Roman" w:cs="Times New Roman"/>
            <w:color w:val="467886"/>
            <w:kern w:val="0"/>
            <w:sz w:val="24"/>
            <w:szCs w:val="24"/>
            <w:u w:val="single"/>
            <w:lang w:val="en-US" w:eastAsia="en-IE"/>
            <w14:ligatures w14:val="none"/>
          </w:rPr>
          <w:t>https://doi.org/10.1352/1934-9556-47.3.220</w:t>
        </w:r>
      </w:hyperlink>
    </w:p>
    <w:p w14:paraId="3C6C150E" w14:textId="78934C50"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Segoe UI" w:hAnsi="Times New Roman" w:cs="Times New Roman"/>
          <w:kern w:val="0"/>
          <w:sz w:val="24"/>
          <w:szCs w:val="24"/>
          <w:shd w:val="clear" w:color="auto" w:fill="FFFFFF"/>
          <w:lang w:eastAsia="en-IE"/>
          <w14:ligatures w14:val="none"/>
        </w:rPr>
        <w:t>Song, F., Parekh-</w:t>
      </w:r>
      <w:proofErr w:type="spellStart"/>
      <w:r w:rsidRPr="0010730D">
        <w:rPr>
          <w:rFonts w:ascii="Times New Roman" w:eastAsia="Segoe UI" w:hAnsi="Times New Roman" w:cs="Times New Roman"/>
          <w:kern w:val="0"/>
          <w:sz w:val="24"/>
          <w:szCs w:val="24"/>
          <w:shd w:val="clear" w:color="auto" w:fill="FFFFFF"/>
          <w:lang w:eastAsia="en-IE"/>
          <w14:ligatures w14:val="none"/>
        </w:rPr>
        <w:t>Bhurke</w:t>
      </w:r>
      <w:proofErr w:type="spellEnd"/>
      <w:r w:rsidRPr="0010730D">
        <w:rPr>
          <w:rFonts w:ascii="Times New Roman" w:eastAsia="Segoe UI" w:hAnsi="Times New Roman" w:cs="Times New Roman"/>
          <w:kern w:val="0"/>
          <w:sz w:val="24"/>
          <w:szCs w:val="24"/>
          <w:shd w:val="clear" w:color="auto" w:fill="FFFFFF"/>
          <w:lang w:eastAsia="en-IE"/>
          <w14:ligatures w14:val="none"/>
        </w:rPr>
        <w:t>, S., Hooper, L. et al. Extent of publication bias in different categories of research cohorts: a meta-analysis of empirical studies. </w:t>
      </w:r>
      <w:r w:rsidRPr="0010730D">
        <w:rPr>
          <w:rFonts w:ascii="Times New Roman" w:eastAsia="Segoe UI" w:hAnsi="Times New Roman" w:cs="Times New Roman"/>
          <w:i/>
          <w:iCs/>
          <w:kern w:val="0"/>
          <w:sz w:val="24"/>
          <w:szCs w:val="24"/>
          <w:shd w:val="clear" w:color="auto" w:fill="FFFFFF"/>
          <w:lang w:eastAsia="en-IE"/>
          <w14:ligatures w14:val="none"/>
        </w:rPr>
        <w:t>BMC Med</w:t>
      </w:r>
      <w:r w:rsidR="7BF25B25" w:rsidRPr="0010730D">
        <w:rPr>
          <w:rFonts w:ascii="Times New Roman" w:eastAsia="Segoe UI" w:hAnsi="Times New Roman" w:cs="Times New Roman"/>
          <w:i/>
          <w:iCs/>
          <w:kern w:val="0"/>
          <w:sz w:val="24"/>
          <w:szCs w:val="24"/>
          <w:shd w:val="clear" w:color="auto" w:fill="FFFFFF"/>
          <w:lang w:eastAsia="en-IE"/>
          <w14:ligatures w14:val="none"/>
        </w:rPr>
        <w:t>ical</w:t>
      </w:r>
      <w:r w:rsidRPr="0010730D">
        <w:rPr>
          <w:rFonts w:ascii="Times New Roman" w:eastAsia="Segoe UI" w:hAnsi="Times New Roman" w:cs="Times New Roman"/>
          <w:i/>
          <w:iCs/>
          <w:kern w:val="0"/>
          <w:sz w:val="24"/>
          <w:szCs w:val="24"/>
          <w:shd w:val="clear" w:color="auto" w:fill="FFFFFF"/>
          <w:lang w:eastAsia="en-IE"/>
          <w14:ligatures w14:val="none"/>
        </w:rPr>
        <w:t xml:space="preserve"> Res</w:t>
      </w:r>
      <w:r w:rsidR="2B50ED4F" w:rsidRPr="0010730D">
        <w:rPr>
          <w:rFonts w:ascii="Times New Roman" w:eastAsia="Segoe UI" w:hAnsi="Times New Roman" w:cs="Times New Roman"/>
          <w:i/>
          <w:iCs/>
          <w:kern w:val="0"/>
          <w:sz w:val="24"/>
          <w:szCs w:val="24"/>
          <w:shd w:val="clear" w:color="auto" w:fill="FFFFFF"/>
          <w:lang w:eastAsia="en-IE"/>
          <w14:ligatures w14:val="none"/>
        </w:rPr>
        <w:t>earch</w:t>
      </w:r>
      <w:r w:rsidRPr="0010730D">
        <w:rPr>
          <w:rFonts w:ascii="Times New Roman" w:eastAsia="Segoe UI" w:hAnsi="Times New Roman" w:cs="Times New Roman"/>
          <w:i/>
          <w:iCs/>
          <w:kern w:val="0"/>
          <w:sz w:val="24"/>
          <w:szCs w:val="24"/>
          <w:shd w:val="clear" w:color="auto" w:fill="FFFFFF"/>
          <w:lang w:eastAsia="en-IE"/>
          <w14:ligatures w14:val="none"/>
        </w:rPr>
        <w:t xml:space="preserve"> Methodol</w:t>
      </w:r>
      <w:r w:rsidR="3044C54C" w:rsidRPr="0010730D">
        <w:rPr>
          <w:rFonts w:ascii="Times New Roman" w:eastAsia="Segoe UI" w:hAnsi="Times New Roman" w:cs="Times New Roman"/>
          <w:i/>
          <w:iCs/>
          <w:kern w:val="0"/>
          <w:sz w:val="24"/>
          <w:szCs w:val="24"/>
          <w:shd w:val="clear" w:color="auto" w:fill="FFFFFF"/>
          <w:lang w:eastAsia="en-IE"/>
          <w14:ligatures w14:val="none"/>
        </w:rPr>
        <w:t xml:space="preserve">ogy, </w:t>
      </w:r>
      <w:r w:rsidRPr="0010730D">
        <w:rPr>
          <w:rFonts w:ascii="Times New Roman" w:eastAsia="Segoe UI" w:hAnsi="Times New Roman" w:cs="Times New Roman"/>
          <w:i/>
          <w:iCs/>
          <w:kern w:val="0"/>
          <w:sz w:val="24"/>
          <w:szCs w:val="24"/>
          <w:shd w:val="clear" w:color="auto" w:fill="FFFFFF"/>
          <w:lang w:eastAsia="en-IE"/>
          <w14:ligatures w14:val="none"/>
        </w:rPr>
        <w:t>9,</w:t>
      </w:r>
      <w:r w:rsidRPr="0010730D">
        <w:rPr>
          <w:rFonts w:ascii="Times New Roman" w:eastAsia="Segoe UI" w:hAnsi="Times New Roman" w:cs="Times New Roman"/>
          <w:kern w:val="0"/>
          <w:sz w:val="24"/>
          <w:szCs w:val="24"/>
          <w:shd w:val="clear" w:color="auto" w:fill="FFFFFF"/>
          <w:lang w:eastAsia="en-IE"/>
          <w14:ligatures w14:val="none"/>
        </w:rPr>
        <w:t xml:space="preserve"> 79 (2009). </w:t>
      </w:r>
      <w:hyperlink r:id="rId43" w:tgtFrame="/Users/taoli/Documents\x/_blank" w:history="1">
        <w:r w:rsidRPr="0010730D">
          <w:rPr>
            <w:rFonts w:ascii="Times New Roman" w:eastAsia="Segoe UI" w:hAnsi="Times New Roman" w:cs="Times New Roman"/>
            <w:color w:val="467886"/>
            <w:kern w:val="0"/>
            <w:sz w:val="24"/>
            <w:szCs w:val="24"/>
            <w:u w:val="single"/>
            <w:shd w:val="clear" w:color="auto" w:fill="FFFFFF"/>
            <w:lang w:eastAsia="en-IE"/>
            <w14:ligatures w14:val="none"/>
          </w:rPr>
          <w:t>https://doi.org/10.1186/1471-2288-9-79</w:t>
        </w:r>
      </w:hyperlink>
    </w:p>
    <w:p w14:paraId="197086BE"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Valencia, K., Rusu, C., &amp; Botella, F. (2021). User experience factors for people with autism spectrum disorder. </w:t>
      </w:r>
      <w:r w:rsidRPr="0010730D">
        <w:rPr>
          <w:rFonts w:ascii="Times New Roman" w:eastAsia="Times New Roman" w:hAnsi="Times New Roman" w:cs="Times New Roman"/>
          <w:i/>
          <w:iCs/>
          <w:kern w:val="0"/>
          <w:sz w:val="24"/>
          <w:szCs w:val="24"/>
          <w:lang w:val="en-US" w:eastAsia="en-IE"/>
          <w14:ligatures w14:val="none"/>
        </w:rPr>
        <w:t>Applied Sciences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11</w:t>
      </w:r>
      <w:r w:rsidRPr="0010730D">
        <w:rPr>
          <w:rFonts w:ascii="Times New Roman" w:eastAsia="Times New Roman" w:hAnsi="Times New Roman" w:cs="Times New Roman"/>
          <w:kern w:val="0"/>
          <w:sz w:val="24"/>
          <w:szCs w:val="24"/>
          <w:lang w:val="en-US" w:eastAsia="en-IE"/>
          <w14:ligatures w14:val="none"/>
        </w:rPr>
        <w:t xml:space="preserve">(21), 10469. </w:t>
      </w:r>
      <w:hyperlink r:id="rId44">
        <w:r w:rsidRPr="0010730D">
          <w:rPr>
            <w:rFonts w:ascii="Times New Roman" w:eastAsia="Times New Roman" w:hAnsi="Times New Roman" w:cs="Times New Roman"/>
            <w:kern w:val="0"/>
            <w:sz w:val="24"/>
            <w:szCs w:val="24"/>
            <w:u w:val="single"/>
            <w:lang w:val="en-US" w:eastAsia="en-IE"/>
            <w14:ligatures w14:val="none"/>
          </w:rPr>
          <w:t>https://doi.org/10.3390/app112110469</w:t>
        </w:r>
      </w:hyperlink>
    </w:p>
    <w:p w14:paraId="0CEDD389"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Vasalou, A., Khaled, R., Holmes, W., &amp; Gooch, D. (2017). Digital games-based learning for children with dyslexia: A social constructivist perspective on engagement and learning during group </w:t>
      </w:r>
      <w:bookmarkStart w:id="7" w:name="_Int_HW0SyraD"/>
      <w:proofErr w:type="gramStart"/>
      <w:r w:rsidRPr="0010730D">
        <w:rPr>
          <w:rFonts w:ascii="Times New Roman" w:eastAsia="Times New Roman" w:hAnsi="Times New Roman" w:cs="Times New Roman"/>
          <w:kern w:val="0"/>
          <w:sz w:val="24"/>
          <w:szCs w:val="24"/>
          <w:lang w:val="en-US" w:eastAsia="en-IE"/>
          <w14:ligatures w14:val="none"/>
        </w:rPr>
        <w:t>game-play</w:t>
      </w:r>
      <w:bookmarkEnd w:id="7"/>
      <w:proofErr w:type="gramEnd"/>
      <w:r w:rsidRPr="0010730D">
        <w:rPr>
          <w:rFonts w:ascii="Times New Roman" w:eastAsia="Times New Roman" w:hAnsi="Times New Roman" w:cs="Times New Roman"/>
          <w:kern w:val="0"/>
          <w:sz w:val="24"/>
          <w:szCs w:val="24"/>
          <w:lang w:val="en-US" w:eastAsia="en-IE"/>
          <w14:ligatures w14:val="none"/>
        </w:rPr>
        <w:t>. </w:t>
      </w:r>
      <w:r w:rsidRPr="0010730D">
        <w:rPr>
          <w:rFonts w:ascii="Times New Roman" w:eastAsia="Times New Roman" w:hAnsi="Times New Roman" w:cs="Times New Roman"/>
          <w:i/>
          <w:iCs/>
          <w:kern w:val="0"/>
          <w:sz w:val="24"/>
          <w:szCs w:val="24"/>
          <w:lang w:val="en-US" w:eastAsia="en-IE"/>
          <w14:ligatures w14:val="none"/>
        </w:rPr>
        <w:t>Computers &amp; Education</w:t>
      </w:r>
      <w:r w:rsidRPr="0010730D">
        <w:rPr>
          <w:rFonts w:ascii="Times New Roman" w:eastAsia="Times New Roman" w:hAnsi="Times New Roman" w:cs="Times New Roman"/>
          <w:kern w:val="0"/>
          <w:sz w:val="24"/>
          <w:szCs w:val="24"/>
          <w:lang w:val="en-US" w:eastAsia="en-IE"/>
          <w14:ligatures w14:val="none"/>
        </w:rPr>
        <w:t>, </w:t>
      </w:r>
      <w:r w:rsidRPr="0010730D">
        <w:rPr>
          <w:rFonts w:ascii="Times New Roman" w:eastAsia="Times New Roman" w:hAnsi="Times New Roman" w:cs="Times New Roman"/>
          <w:i/>
          <w:iCs/>
          <w:kern w:val="0"/>
          <w:sz w:val="24"/>
          <w:szCs w:val="24"/>
          <w:lang w:val="en-US" w:eastAsia="en-IE"/>
          <w14:ligatures w14:val="none"/>
        </w:rPr>
        <w:t>114</w:t>
      </w:r>
      <w:r w:rsidRPr="0010730D">
        <w:rPr>
          <w:rFonts w:ascii="Times New Roman" w:eastAsia="Times New Roman" w:hAnsi="Times New Roman" w:cs="Times New Roman"/>
          <w:kern w:val="0"/>
          <w:sz w:val="24"/>
          <w:szCs w:val="24"/>
          <w:lang w:val="en-US" w:eastAsia="en-IE"/>
          <w14:ligatures w14:val="none"/>
        </w:rPr>
        <w:t>, 175-192.</w:t>
      </w:r>
    </w:p>
    <w:p w14:paraId="7471FDE8" w14:textId="4B4D2D33" w:rsidR="00972FCF" w:rsidRPr="0010730D" w:rsidRDefault="00972FCF"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proofErr w:type="spellStart"/>
      <w:r w:rsidRPr="0010730D">
        <w:rPr>
          <w:rFonts w:ascii="Times New Roman" w:eastAsia="Times New Roman" w:hAnsi="Times New Roman" w:cs="Times New Roman"/>
          <w:kern w:val="0"/>
          <w:sz w:val="24"/>
          <w:szCs w:val="24"/>
          <w:lang w:val="en-US" w:eastAsia="en-IE"/>
          <w14:ligatures w14:val="none"/>
        </w:rPr>
        <w:t>Vlachou</w:t>
      </w:r>
      <w:proofErr w:type="spellEnd"/>
      <w:r w:rsidRPr="0010730D">
        <w:rPr>
          <w:rFonts w:ascii="Times New Roman" w:eastAsia="Times New Roman" w:hAnsi="Times New Roman" w:cs="Times New Roman"/>
          <w:kern w:val="0"/>
          <w:sz w:val="24"/>
          <w:szCs w:val="24"/>
          <w:lang w:val="en-US" w:eastAsia="en-IE"/>
          <w14:ligatures w14:val="none"/>
        </w:rPr>
        <w:t xml:space="preserve">, J. (2023). Digital technologies for autistic spectrum disorder students’ education. </w:t>
      </w:r>
      <w:r w:rsidRPr="0010730D">
        <w:rPr>
          <w:rFonts w:ascii="Times New Roman" w:eastAsia="Times New Roman" w:hAnsi="Times New Roman" w:cs="Times New Roman"/>
          <w:i/>
          <w:iCs/>
          <w:kern w:val="0"/>
          <w:sz w:val="24"/>
          <w:szCs w:val="24"/>
          <w:lang w:val="en-US" w:eastAsia="en-IE"/>
          <w14:ligatures w14:val="none"/>
        </w:rPr>
        <w:t>World Journal of Advanced Engineering Technology and Sciences, 9</w:t>
      </w:r>
      <w:r w:rsidRPr="0010730D">
        <w:rPr>
          <w:rFonts w:ascii="Times New Roman" w:eastAsia="Times New Roman" w:hAnsi="Times New Roman" w:cs="Times New Roman"/>
          <w:kern w:val="0"/>
          <w:sz w:val="24"/>
          <w:szCs w:val="24"/>
          <w:lang w:val="en-US" w:eastAsia="en-IE"/>
          <w14:ligatures w14:val="none"/>
        </w:rPr>
        <w:t>(1), 330-341.</w:t>
      </w:r>
    </w:p>
    <w:p w14:paraId="1AD8DE34"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val="en-US" w:eastAsia="en-IE"/>
          <w14:ligatures w14:val="none"/>
        </w:rPr>
        <w:t xml:space="preserve">Wagle, S., Ghosh, A., Karthic, P., Ghosh, A., Pervaiz, T., Kapoor, R., Patil, K., &amp; Gupta, N. (2021). Development and testing of a game-based digital intervention for working memory training in autism spectrum disorder. </w:t>
      </w:r>
      <w:r w:rsidRPr="0010730D">
        <w:rPr>
          <w:rFonts w:ascii="Times New Roman" w:eastAsia="Times New Roman" w:hAnsi="Times New Roman" w:cs="Times New Roman"/>
          <w:i/>
          <w:iCs/>
          <w:kern w:val="0"/>
          <w:sz w:val="24"/>
          <w:szCs w:val="24"/>
          <w:lang w:val="en-US" w:eastAsia="en-IE"/>
          <w14:ligatures w14:val="none"/>
        </w:rPr>
        <w:t>Scientific reports</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11</w:t>
      </w:r>
      <w:r w:rsidRPr="0010730D">
        <w:rPr>
          <w:rFonts w:ascii="Times New Roman" w:eastAsia="Times New Roman" w:hAnsi="Times New Roman" w:cs="Times New Roman"/>
          <w:kern w:val="0"/>
          <w:sz w:val="24"/>
          <w:szCs w:val="24"/>
          <w:lang w:val="en-US" w:eastAsia="en-IE"/>
          <w14:ligatures w14:val="none"/>
        </w:rPr>
        <w:t xml:space="preserve">(1), 13800. </w:t>
      </w:r>
      <w:hyperlink r:id="rId45" w:tgtFrame="_blank" w:history="1">
        <w:r w:rsidRPr="0010730D">
          <w:rPr>
            <w:rFonts w:ascii="Times New Roman" w:eastAsia="Times New Roman" w:hAnsi="Times New Roman" w:cs="Times New Roman"/>
            <w:kern w:val="0"/>
            <w:sz w:val="24"/>
            <w:szCs w:val="24"/>
            <w:u w:val="single"/>
            <w:lang w:val="en-US" w:eastAsia="en-IE"/>
            <w14:ligatures w14:val="none"/>
          </w:rPr>
          <w:t>https://doi.org/10.1038/s41598-021-93258-w</w:t>
        </w:r>
      </w:hyperlink>
    </w:p>
    <w:p w14:paraId="0CD1238C"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lang w:val="en-US" w:eastAsia="en-IE"/>
          <w14:ligatures w14:val="none"/>
        </w:rPr>
      </w:pPr>
      <w:r w:rsidRPr="0010730D">
        <w:rPr>
          <w:rFonts w:ascii="Times New Roman" w:eastAsia="Times New Roman" w:hAnsi="Times New Roman" w:cs="Times New Roman"/>
          <w:kern w:val="0"/>
          <w:sz w:val="24"/>
          <w:szCs w:val="24"/>
          <w:lang w:val="en-US" w:eastAsia="en-IE"/>
          <w14:ligatures w14:val="none"/>
        </w:rPr>
        <w:lastRenderedPageBreak/>
        <w:t>Wati, I. F. (2020, December). Digital game-based learning as a solution to fun learning challenges during the Covid-19 pandemic. In </w:t>
      </w:r>
      <w:r w:rsidRPr="0010730D">
        <w:rPr>
          <w:rFonts w:ascii="Times New Roman" w:eastAsia="Times New Roman" w:hAnsi="Times New Roman" w:cs="Times New Roman"/>
          <w:i/>
          <w:iCs/>
          <w:kern w:val="0"/>
          <w:sz w:val="24"/>
          <w:szCs w:val="24"/>
          <w:lang w:val="en-US" w:eastAsia="en-IE"/>
          <w14:ligatures w14:val="none"/>
        </w:rPr>
        <w:t>1st International Conference on Information Technology and Education (ICITE 2020)</w:t>
      </w:r>
      <w:r w:rsidRPr="0010730D">
        <w:rPr>
          <w:rFonts w:ascii="Times New Roman" w:eastAsia="Times New Roman" w:hAnsi="Times New Roman" w:cs="Times New Roman"/>
          <w:kern w:val="0"/>
          <w:sz w:val="24"/>
          <w:szCs w:val="24"/>
          <w:lang w:val="en-US" w:eastAsia="en-IE"/>
          <w14:ligatures w14:val="none"/>
        </w:rPr>
        <w:t> (pp. 202-210). Atlantis Press.</w:t>
      </w:r>
    </w:p>
    <w:p w14:paraId="761491E4" w14:textId="7733B2F3" w:rsidR="007C08F8" w:rsidRPr="0010730D" w:rsidRDefault="007C08F8" w:rsidP="007C08F8">
      <w:pPr>
        <w:spacing w:after="0" w:line="480" w:lineRule="auto"/>
        <w:ind w:left="720" w:hanging="720"/>
        <w:textAlignment w:val="baseline"/>
        <w:rPr>
          <w:rFonts w:ascii="Times New Roman" w:eastAsia="Times New Roman" w:hAnsi="Times New Roman" w:cs="Times New Roman"/>
          <w:kern w:val="0"/>
          <w:sz w:val="24"/>
          <w:szCs w:val="24"/>
          <w:lang w:eastAsia="en-IE"/>
          <w14:ligatures w14:val="none"/>
        </w:rPr>
      </w:pPr>
      <w:r w:rsidRPr="0010730D">
        <w:rPr>
          <w:rFonts w:ascii="Times New Roman" w:eastAsia="Times New Roman" w:hAnsi="Times New Roman" w:cs="Times New Roman"/>
          <w:kern w:val="0"/>
          <w:sz w:val="24"/>
          <w:szCs w:val="24"/>
          <w:lang w:eastAsia="en-IE"/>
          <w14:ligatures w14:val="none"/>
        </w:rPr>
        <w:t xml:space="preserve">World Health Organization. (2023, November 15). </w:t>
      </w:r>
      <w:r w:rsidRPr="0010730D">
        <w:rPr>
          <w:rFonts w:ascii="Times New Roman" w:eastAsia="Times New Roman" w:hAnsi="Times New Roman" w:cs="Times New Roman"/>
          <w:i/>
          <w:iCs/>
          <w:kern w:val="0"/>
          <w:sz w:val="24"/>
          <w:szCs w:val="24"/>
          <w:lang w:eastAsia="en-IE"/>
          <w14:ligatures w14:val="none"/>
        </w:rPr>
        <w:t>Autism Spectrum Disorders</w:t>
      </w:r>
      <w:r w:rsidRPr="0010730D">
        <w:rPr>
          <w:rFonts w:ascii="Times New Roman" w:eastAsia="Times New Roman" w:hAnsi="Times New Roman" w:cs="Times New Roman"/>
          <w:kern w:val="0"/>
          <w:sz w:val="24"/>
          <w:szCs w:val="24"/>
          <w:lang w:eastAsia="en-IE"/>
          <w14:ligatures w14:val="none"/>
        </w:rPr>
        <w:t>. World Health Organization; World Health Organization. https://www.who.int/news-room/fact-sheets/detail/autism-spectrum-disorders</w:t>
      </w:r>
    </w:p>
    <w:p w14:paraId="74A79CD5" w14:textId="77777777" w:rsidR="00A65744" w:rsidRPr="0010730D" w:rsidRDefault="00A65744" w:rsidP="00A65744">
      <w:pPr>
        <w:spacing w:after="0" w:line="480" w:lineRule="auto"/>
        <w:ind w:left="720" w:hanging="720"/>
        <w:textAlignment w:val="baseline"/>
        <w:rPr>
          <w:rFonts w:ascii="Times New Roman" w:eastAsia="Times New Roman" w:hAnsi="Times New Roman" w:cs="Times New Roman"/>
          <w:kern w:val="0"/>
          <w:sz w:val="24"/>
          <w:szCs w:val="24"/>
          <w:u w:val="single"/>
          <w:lang w:val="en-US" w:eastAsia="en-IE"/>
          <w14:ligatures w14:val="none"/>
        </w:rPr>
      </w:pPr>
      <w:proofErr w:type="spellStart"/>
      <w:r w:rsidRPr="0010730D">
        <w:rPr>
          <w:rFonts w:ascii="Times New Roman" w:eastAsia="Times New Roman" w:hAnsi="Times New Roman" w:cs="Times New Roman"/>
          <w:kern w:val="0"/>
          <w:sz w:val="24"/>
          <w:szCs w:val="24"/>
          <w:lang w:val="en-US" w:eastAsia="en-IE"/>
          <w14:ligatures w14:val="none"/>
        </w:rPr>
        <w:t>Yakkundi</w:t>
      </w:r>
      <w:proofErr w:type="spellEnd"/>
      <w:r w:rsidRPr="0010730D">
        <w:rPr>
          <w:rFonts w:ascii="Times New Roman" w:eastAsia="Times New Roman" w:hAnsi="Times New Roman" w:cs="Times New Roman"/>
          <w:kern w:val="0"/>
          <w:sz w:val="24"/>
          <w:szCs w:val="24"/>
          <w:lang w:val="en-US" w:eastAsia="en-IE"/>
          <w14:ligatures w14:val="none"/>
        </w:rPr>
        <w:t xml:space="preserve">, A., </w:t>
      </w:r>
      <w:proofErr w:type="spellStart"/>
      <w:r w:rsidRPr="0010730D">
        <w:rPr>
          <w:rFonts w:ascii="Times New Roman" w:eastAsia="Times New Roman" w:hAnsi="Times New Roman" w:cs="Times New Roman"/>
          <w:kern w:val="0"/>
          <w:sz w:val="24"/>
          <w:szCs w:val="24"/>
          <w:lang w:val="en-US" w:eastAsia="en-IE"/>
          <w14:ligatures w14:val="none"/>
        </w:rPr>
        <w:t>Dillenburger</w:t>
      </w:r>
      <w:proofErr w:type="spellEnd"/>
      <w:r w:rsidRPr="0010730D">
        <w:rPr>
          <w:rFonts w:ascii="Times New Roman" w:eastAsia="Times New Roman" w:hAnsi="Times New Roman" w:cs="Times New Roman"/>
          <w:kern w:val="0"/>
          <w:sz w:val="24"/>
          <w:szCs w:val="24"/>
          <w:lang w:val="en-US" w:eastAsia="en-IE"/>
          <w14:ligatures w14:val="none"/>
        </w:rPr>
        <w:t xml:space="preserve">, K., &amp; Goodman, L. (2017, October). An inclusive reading </w:t>
      </w:r>
      <w:proofErr w:type="spellStart"/>
      <w:r w:rsidRPr="0010730D">
        <w:rPr>
          <w:rFonts w:ascii="Times New Roman" w:eastAsia="Times New Roman" w:hAnsi="Times New Roman" w:cs="Times New Roman"/>
          <w:kern w:val="0"/>
          <w:sz w:val="24"/>
          <w:szCs w:val="24"/>
          <w:lang w:val="en-US" w:eastAsia="en-IE"/>
          <w14:ligatures w14:val="none"/>
        </w:rPr>
        <w:t>programme</w:t>
      </w:r>
      <w:proofErr w:type="spellEnd"/>
      <w:r w:rsidRPr="0010730D">
        <w:rPr>
          <w:rFonts w:ascii="Times New Roman" w:eastAsia="Times New Roman" w:hAnsi="Times New Roman" w:cs="Times New Roman"/>
          <w:kern w:val="0"/>
          <w:sz w:val="24"/>
          <w:szCs w:val="24"/>
          <w:lang w:val="en-US" w:eastAsia="en-IE"/>
          <w14:ligatures w14:val="none"/>
        </w:rPr>
        <w:t xml:space="preserve"> for individuals with autism and intellectual disability using multi-media: Application of </w:t>
      </w:r>
      <w:proofErr w:type="spellStart"/>
      <w:r w:rsidRPr="0010730D">
        <w:rPr>
          <w:rFonts w:ascii="Times New Roman" w:eastAsia="Times New Roman" w:hAnsi="Times New Roman" w:cs="Times New Roman"/>
          <w:kern w:val="0"/>
          <w:sz w:val="24"/>
          <w:szCs w:val="24"/>
          <w:lang w:val="en-US" w:eastAsia="en-IE"/>
          <w14:ligatures w14:val="none"/>
        </w:rPr>
        <w:t>behaviour</w:t>
      </w:r>
      <w:proofErr w:type="spellEnd"/>
      <w:r w:rsidRPr="0010730D">
        <w:rPr>
          <w:rFonts w:ascii="Times New Roman" w:eastAsia="Times New Roman" w:hAnsi="Times New Roman" w:cs="Times New Roman"/>
          <w:kern w:val="0"/>
          <w:sz w:val="24"/>
          <w:szCs w:val="24"/>
          <w:lang w:val="en-US" w:eastAsia="en-IE"/>
          <w14:ligatures w14:val="none"/>
        </w:rPr>
        <w:t xml:space="preserve"> analysis and </w:t>
      </w:r>
      <w:proofErr w:type="spellStart"/>
      <w:r w:rsidRPr="0010730D">
        <w:rPr>
          <w:rFonts w:ascii="Times New Roman" w:eastAsia="Times New Roman" w:hAnsi="Times New Roman" w:cs="Times New Roman"/>
          <w:kern w:val="0"/>
          <w:sz w:val="24"/>
          <w:szCs w:val="24"/>
          <w:lang w:val="en-US" w:eastAsia="en-IE"/>
          <w14:ligatures w14:val="none"/>
        </w:rPr>
        <w:t>Headsprout</w:t>
      </w:r>
      <w:proofErr w:type="spellEnd"/>
      <w:r w:rsidRPr="0010730D">
        <w:rPr>
          <w:rFonts w:ascii="Times New Roman" w:eastAsia="Times New Roman" w:hAnsi="Times New Roman" w:cs="Times New Roman"/>
          <w:kern w:val="0"/>
          <w:sz w:val="24"/>
          <w:szCs w:val="24"/>
          <w:lang w:val="en-US" w:eastAsia="en-IE"/>
          <w14:ligatures w14:val="none"/>
        </w:rPr>
        <w:t xml:space="preserve"> early reading </w:t>
      </w:r>
      <w:proofErr w:type="spellStart"/>
      <w:r w:rsidRPr="0010730D">
        <w:rPr>
          <w:rFonts w:ascii="Times New Roman" w:eastAsia="Times New Roman" w:hAnsi="Times New Roman" w:cs="Times New Roman"/>
          <w:kern w:val="0"/>
          <w:sz w:val="24"/>
          <w:szCs w:val="24"/>
          <w:lang w:val="en-US" w:eastAsia="en-IE"/>
          <w14:ligatures w14:val="none"/>
        </w:rPr>
        <w:t>programme</w:t>
      </w:r>
      <w:proofErr w:type="spellEnd"/>
      <w:r w:rsidRPr="0010730D">
        <w:rPr>
          <w:rFonts w:ascii="Times New Roman" w:eastAsia="Times New Roman" w:hAnsi="Times New Roman" w:cs="Times New Roman"/>
          <w:kern w:val="0"/>
          <w:sz w:val="24"/>
          <w:szCs w:val="24"/>
          <w:lang w:val="en-US" w:eastAsia="en-IE"/>
          <w14:ligatures w14:val="none"/>
        </w:rPr>
        <w:t xml:space="preserve">. In </w:t>
      </w:r>
      <w:r w:rsidRPr="0010730D">
        <w:rPr>
          <w:rFonts w:ascii="Times New Roman" w:eastAsia="Times New Roman" w:hAnsi="Times New Roman" w:cs="Times New Roman"/>
          <w:i/>
          <w:iCs/>
          <w:kern w:val="0"/>
          <w:sz w:val="24"/>
          <w:szCs w:val="24"/>
          <w:lang w:val="en-US" w:eastAsia="en-IE"/>
          <w14:ligatures w14:val="none"/>
        </w:rPr>
        <w:t>2017</w:t>
      </w:r>
      <w:r w:rsidRPr="0010730D">
        <w:rPr>
          <w:rFonts w:ascii="Times New Roman" w:eastAsia="Times New Roman" w:hAnsi="Times New Roman" w:cs="Times New Roman"/>
          <w:kern w:val="0"/>
          <w:sz w:val="24"/>
          <w:szCs w:val="24"/>
          <w:lang w:val="en-US" w:eastAsia="en-IE"/>
          <w14:ligatures w14:val="none"/>
        </w:rPr>
        <w:t xml:space="preserve"> </w:t>
      </w:r>
      <w:r w:rsidRPr="0010730D">
        <w:rPr>
          <w:rFonts w:ascii="Times New Roman" w:eastAsia="Times New Roman" w:hAnsi="Times New Roman" w:cs="Times New Roman"/>
          <w:i/>
          <w:iCs/>
          <w:kern w:val="0"/>
          <w:sz w:val="24"/>
          <w:szCs w:val="24"/>
          <w:lang w:val="en-US" w:eastAsia="en-IE"/>
          <w14:ligatures w14:val="none"/>
        </w:rPr>
        <w:t>23rd International Conference on Virtual System &amp; Multimedia (VSMM)</w:t>
      </w:r>
      <w:r w:rsidRPr="0010730D">
        <w:rPr>
          <w:rFonts w:ascii="Times New Roman" w:eastAsia="Times New Roman" w:hAnsi="Times New Roman" w:cs="Times New Roman"/>
          <w:kern w:val="0"/>
          <w:sz w:val="24"/>
          <w:szCs w:val="24"/>
          <w:lang w:val="en-US" w:eastAsia="en-IE"/>
          <w14:ligatures w14:val="none"/>
        </w:rPr>
        <w:t xml:space="preserve"> (pp. 1-5).  IEEE. </w:t>
      </w:r>
      <w:hyperlink r:id="rId46" w:history="1">
        <w:r w:rsidRPr="0010730D">
          <w:rPr>
            <w:rFonts w:ascii="Times New Roman" w:eastAsia="Times New Roman" w:hAnsi="Times New Roman" w:cs="Times New Roman"/>
            <w:color w:val="467886"/>
            <w:kern w:val="0"/>
            <w:sz w:val="24"/>
            <w:szCs w:val="24"/>
            <w:u w:val="single"/>
            <w:lang w:val="en-US" w:eastAsia="en-IE"/>
            <w14:ligatures w14:val="none"/>
          </w:rPr>
          <w:t>https://doi.org/10.1109/VSMM.2017.8346291</w:t>
        </w:r>
      </w:hyperlink>
    </w:p>
    <w:p w14:paraId="362ABE39" w14:textId="5CBDB3CD" w:rsidR="00331F72" w:rsidRPr="00A65744" w:rsidRDefault="00A65744" w:rsidP="00A65744">
      <w:pPr>
        <w:spacing w:after="0" w:line="480" w:lineRule="auto"/>
        <w:ind w:left="720" w:hanging="720"/>
        <w:textAlignment w:val="baseline"/>
        <w:rPr>
          <w:rStyle w:val="normaltextrun"/>
          <w:rFonts w:ascii="Times New Roman" w:eastAsia="Times New Roman" w:hAnsi="Times New Roman" w:cs="Times New Roman"/>
          <w:kern w:val="0"/>
          <w:sz w:val="24"/>
          <w:szCs w:val="24"/>
          <w:lang w:eastAsia="en-IE"/>
          <w14:ligatures w14:val="none"/>
        </w:rPr>
      </w:pPr>
      <w:r w:rsidRPr="0010730D">
        <w:rPr>
          <w:rFonts w:ascii="Times New Roman" w:eastAsia="Aptos" w:hAnsi="Times New Roman" w:cs="Times New Roman"/>
          <w:sz w:val="24"/>
          <w:szCs w:val="24"/>
          <w:lang w:val="en-US"/>
        </w:rPr>
        <w:t>Yu, Y. T., &amp; Tsuei, M. (2022). The effects of digital game-based learning on children’s</w:t>
      </w:r>
      <w:r w:rsidRPr="0010730D">
        <w:rPr>
          <w:rFonts w:ascii="Times New Roman" w:eastAsia="Aptos" w:hAnsi="Times New Roman" w:cs="Times New Roman"/>
          <w:sz w:val="24"/>
          <w:szCs w:val="24"/>
        </w:rPr>
        <w:t xml:space="preserve"> </w:t>
      </w:r>
      <w:r w:rsidRPr="0010730D">
        <w:rPr>
          <w:rFonts w:ascii="Times New Roman" w:eastAsia="Aptos" w:hAnsi="Times New Roman" w:cs="Times New Roman"/>
          <w:sz w:val="24"/>
          <w:szCs w:val="24"/>
          <w:lang w:val="en-US"/>
        </w:rPr>
        <w:t xml:space="preserve">Chinese language learning, </w:t>
      </w:r>
      <w:bookmarkStart w:id="8" w:name="_Int_AKuR33gJ"/>
      <w:r w:rsidRPr="0010730D">
        <w:rPr>
          <w:rFonts w:ascii="Times New Roman" w:eastAsia="Aptos" w:hAnsi="Times New Roman" w:cs="Times New Roman"/>
          <w:sz w:val="24"/>
          <w:szCs w:val="24"/>
          <w:lang w:val="en-US"/>
        </w:rPr>
        <w:t>attention</w:t>
      </w:r>
      <w:bookmarkEnd w:id="8"/>
      <w:r w:rsidRPr="0010730D">
        <w:rPr>
          <w:rFonts w:ascii="Times New Roman" w:eastAsia="Aptos" w:hAnsi="Times New Roman" w:cs="Times New Roman"/>
          <w:sz w:val="24"/>
          <w:szCs w:val="24"/>
          <w:lang w:val="en-US"/>
        </w:rPr>
        <w:t>, and self-efficacy. </w:t>
      </w:r>
      <w:r w:rsidRPr="0010730D">
        <w:rPr>
          <w:rFonts w:ascii="Times New Roman" w:eastAsia="Aptos" w:hAnsi="Times New Roman" w:cs="Times New Roman"/>
          <w:i/>
          <w:iCs/>
          <w:sz w:val="24"/>
          <w:szCs w:val="24"/>
          <w:lang w:val="en-US"/>
        </w:rPr>
        <w:t>Interactive Learning</w:t>
      </w:r>
      <w:r w:rsidRPr="0010730D">
        <w:rPr>
          <w:rFonts w:ascii="Times New Roman" w:eastAsia="Aptos" w:hAnsi="Times New Roman" w:cs="Times New Roman"/>
          <w:sz w:val="24"/>
          <w:szCs w:val="24"/>
        </w:rPr>
        <w:t xml:space="preserve"> </w:t>
      </w:r>
      <w:r w:rsidRPr="0010730D">
        <w:rPr>
          <w:rFonts w:ascii="Times New Roman" w:eastAsia="Aptos" w:hAnsi="Times New Roman" w:cs="Times New Roman"/>
          <w:i/>
          <w:iCs/>
          <w:sz w:val="24"/>
          <w:szCs w:val="24"/>
          <w:lang w:val="en-US"/>
        </w:rPr>
        <w:t>Environments</w:t>
      </w:r>
      <w:r w:rsidRPr="0010730D">
        <w:rPr>
          <w:rFonts w:ascii="Times New Roman" w:eastAsia="Aptos" w:hAnsi="Times New Roman" w:cs="Times New Roman"/>
          <w:sz w:val="24"/>
          <w:szCs w:val="24"/>
          <w:lang w:val="en-US"/>
        </w:rPr>
        <w:t>, 1-20.</w:t>
      </w:r>
      <w:r w:rsidRPr="00A65744">
        <w:rPr>
          <w:rFonts w:ascii="Times New Roman" w:eastAsia="Aptos" w:hAnsi="Times New Roman" w:cs="Times New Roman"/>
          <w:sz w:val="24"/>
          <w:szCs w:val="24"/>
          <w:lang w:val="en-US"/>
        </w:rPr>
        <w:t> </w:t>
      </w:r>
    </w:p>
    <w:sectPr w:rsidR="00331F72" w:rsidRPr="00A65744">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31F1A" w14:textId="77777777" w:rsidR="004E5CEF" w:rsidRDefault="004E5CEF">
      <w:pPr>
        <w:spacing w:line="240" w:lineRule="auto"/>
      </w:pPr>
      <w:r>
        <w:separator/>
      </w:r>
    </w:p>
  </w:endnote>
  <w:endnote w:type="continuationSeparator" w:id="0">
    <w:p w14:paraId="06C62C5C" w14:textId="77777777" w:rsidR="004E5CEF" w:rsidRDefault="004E5CEF">
      <w:pPr>
        <w:spacing w:line="240" w:lineRule="auto"/>
      </w:pPr>
      <w:r>
        <w:continuationSeparator/>
      </w:r>
    </w:p>
  </w:endnote>
  <w:endnote w:type="continuationNotice" w:id="1">
    <w:p w14:paraId="58AF25AE" w14:textId="77777777" w:rsidR="004E5CEF" w:rsidRDefault="004E5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2AEF" w:usb1="C0007841" w:usb2="00000009" w:usb3="00000000" w:csb0="400001FF" w:csb1="FFFF0000"/>
  </w:font>
  <w:font w:name="Times-Roman">
    <w:altName w:val="Times New Roman"/>
    <w:charset w:val="00"/>
    <w:family w:val="auto"/>
    <w:pitch w:val="default"/>
  </w:font>
  <w:font w:name="Helvetica Neue">
    <w:charset w:val="00"/>
    <w:family w:val="auto"/>
    <w:pitch w:val="default"/>
    <w:sig w:usb0="E50002FF" w:usb1="500079DB" w:usb2="00000010" w:usb3="00000000" w:csb0="00000000"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3CBA" w14:textId="77777777" w:rsidR="00331F72" w:rsidRDefault="00331F7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2613" w14:textId="77777777" w:rsidR="004E5CEF" w:rsidRDefault="004E5CEF">
      <w:pPr>
        <w:spacing w:after="0"/>
      </w:pPr>
      <w:r>
        <w:separator/>
      </w:r>
    </w:p>
  </w:footnote>
  <w:footnote w:type="continuationSeparator" w:id="0">
    <w:p w14:paraId="3ED4A26C" w14:textId="77777777" w:rsidR="004E5CEF" w:rsidRDefault="004E5CEF">
      <w:pPr>
        <w:spacing w:after="0"/>
      </w:pPr>
      <w:r>
        <w:continuationSeparator/>
      </w:r>
    </w:p>
  </w:footnote>
  <w:footnote w:type="continuationNotice" w:id="1">
    <w:p w14:paraId="70853855" w14:textId="77777777" w:rsidR="004E5CEF" w:rsidRDefault="004E5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1401" w14:textId="17A591A8" w:rsidR="006E2FE2" w:rsidRPr="00954E50" w:rsidRDefault="3B3D579D" w:rsidP="006E2FE2">
    <w:pPr>
      <w:pStyle w:val="Header"/>
      <w:rPr>
        <w:rFonts w:ascii="Times New Roman" w:hAnsi="Times New Roman" w:cs="Times New Roman"/>
        <w:sz w:val="20"/>
        <w:szCs w:val="20"/>
      </w:rPr>
    </w:pPr>
    <w:r w:rsidRPr="3B3D579D">
      <w:rPr>
        <w:sz w:val="20"/>
        <w:szCs w:val="20"/>
      </w:rPr>
      <w:t xml:space="preserve">                                                                                                    </w:t>
    </w:r>
    <w:sdt>
      <w:sdtPr>
        <w:rPr>
          <w:sz w:val="20"/>
          <w:szCs w:val="20"/>
        </w:rPr>
        <w:id w:val="229205888"/>
        <w:docPartObj>
          <w:docPartGallery w:val="Page Numbers (Top of Page)"/>
          <w:docPartUnique/>
        </w:docPartObj>
      </w:sdtPr>
      <w:sdtEndPr/>
      <w:sdtContent>
        <w:r w:rsidRPr="3B3D579D">
          <w:rPr>
            <w:rFonts w:ascii="Times New Roman" w:hAnsi="Times New Roman" w:cs="Times New Roman"/>
            <w:sz w:val="20"/>
            <w:szCs w:val="20"/>
          </w:rPr>
          <w:t xml:space="preserve">DIGITAL GAMES IN EDUCATION </w:t>
        </w:r>
        <w:r w:rsidR="006E2FE2">
          <w:tab/>
        </w:r>
        <w:r w:rsidRPr="3B3D579D">
          <w:rPr>
            <w:sz w:val="20"/>
            <w:szCs w:val="20"/>
          </w:rPr>
          <w:t xml:space="preserve">                                                                                                                                   </w:t>
        </w:r>
        <w:r w:rsidR="006E2FE2">
          <w:tab/>
        </w:r>
        <w:r w:rsidRPr="3B3D579D">
          <w:rPr>
            <w:sz w:val="20"/>
            <w:szCs w:val="20"/>
          </w:rPr>
          <w:t xml:space="preserve">                                                                                                                                    </w:t>
        </w:r>
        <w:r w:rsidR="006E2FE2" w:rsidRPr="3B3D579D">
          <w:rPr>
            <w:noProof/>
            <w:sz w:val="20"/>
            <w:szCs w:val="20"/>
          </w:rPr>
          <w:fldChar w:fldCharType="begin"/>
        </w:r>
        <w:r w:rsidR="006E2FE2" w:rsidRPr="3B3D579D">
          <w:rPr>
            <w:sz w:val="20"/>
            <w:szCs w:val="20"/>
          </w:rPr>
          <w:instrText xml:space="preserve"> PAGE   \* MERGEFORMAT </w:instrText>
        </w:r>
        <w:r w:rsidR="006E2FE2" w:rsidRPr="3B3D579D">
          <w:rPr>
            <w:sz w:val="20"/>
            <w:szCs w:val="20"/>
          </w:rPr>
          <w:fldChar w:fldCharType="separate"/>
        </w:r>
        <w:r w:rsidRPr="3B3D579D">
          <w:rPr>
            <w:noProof/>
            <w:sz w:val="20"/>
            <w:szCs w:val="20"/>
          </w:rPr>
          <w:t>2</w:t>
        </w:r>
        <w:r w:rsidR="006E2FE2" w:rsidRPr="3B3D579D">
          <w:rPr>
            <w:noProof/>
            <w:sz w:val="20"/>
            <w:szCs w:val="20"/>
          </w:rPr>
          <w:fldChar w:fldCharType="end"/>
        </w:r>
      </w:sdtContent>
    </w:sdt>
  </w:p>
  <w:p w14:paraId="4E91365A" w14:textId="77777777" w:rsidR="00331F72" w:rsidRDefault="00331F72">
    <w:pPr>
      <w:pStyle w:val="Header"/>
      <w:ind w:left="25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324F"/>
    <w:multiLevelType w:val="multilevel"/>
    <w:tmpl w:val="7312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253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7C"/>
    <w:rsid w:val="87EF3EF2"/>
    <w:rsid w:val="8B7DA699"/>
    <w:rsid w:val="9CFFDAF7"/>
    <w:rsid w:val="9E5CA620"/>
    <w:rsid w:val="9FEFB0B6"/>
    <w:rsid w:val="AB3ED41C"/>
    <w:rsid w:val="AD9BB75A"/>
    <w:rsid w:val="AFF39632"/>
    <w:rsid w:val="B4B9BC84"/>
    <w:rsid w:val="B7F544F2"/>
    <w:rsid w:val="BCB3D0FD"/>
    <w:rsid w:val="BEBF0494"/>
    <w:rsid w:val="BFFE4E45"/>
    <w:rsid w:val="CD8710DE"/>
    <w:rsid w:val="CDF9475B"/>
    <w:rsid w:val="CDFDC81B"/>
    <w:rsid w:val="CEB8190D"/>
    <w:rsid w:val="CFB1F328"/>
    <w:rsid w:val="D29F6D34"/>
    <w:rsid w:val="D7D78E80"/>
    <w:rsid w:val="D9FB986F"/>
    <w:rsid w:val="DAFF4744"/>
    <w:rsid w:val="DBDFEA91"/>
    <w:rsid w:val="DCFEC159"/>
    <w:rsid w:val="DDA618F1"/>
    <w:rsid w:val="DE1673F8"/>
    <w:rsid w:val="DF715BFF"/>
    <w:rsid w:val="DFBFF03F"/>
    <w:rsid w:val="DFCD4A08"/>
    <w:rsid w:val="DFFC2316"/>
    <w:rsid w:val="E627F97E"/>
    <w:rsid w:val="E7FD4897"/>
    <w:rsid w:val="EBC7A5ED"/>
    <w:rsid w:val="EBFF5F0A"/>
    <w:rsid w:val="EDB789FB"/>
    <w:rsid w:val="EFDDDDC5"/>
    <w:rsid w:val="EFF1C862"/>
    <w:rsid w:val="EFF3EAD6"/>
    <w:rsid w:val="EFF5A866"/>
    <w:rsid w:val="EFFB4BCD"/>
    <w:rsid w:val="EFFF89A9"/>
    <w:rsid w:val="F1CFABB4"/>
    <w:rsid w:val="F1EBF441"/>
    <w:rsid w:val="F526D16D"/>
    <w:rsid w:val="F74F05FA"/>
    <w:rsid w:val="F9AF7128"/>
    <w:rsid w:val="FA9742BA"/>
    <w:rsid w:val="FAB78C92"/>
    <w:rsid w:val="FAD7A26A"/>
    <w:rsid w:val="FAF413EA"/>
    <w:rsid w:val="FB7F7BEC"/>
    <w:rsid w:val="FBB4AEAC"/>
    <w:rsid w:val="FBBF27EE"/>
    <w:rsid w:val="FCE73894"/>
    <w:rsid w:val="FD9AFD7A"/>
    <w:rsid w:val="FDB93C22"/>
    <w:rsid w:val="FDFD5582"/>
    <w:rsid w:val="FDFEEFB7"/>
    <w:rsid w:val="FE37102F"/>
    <w:rsid w:val="FE7D9CF6"/>
    <w:rsid w:val="FE7F0AF9"/>
    <w:rsid w:val="FEFD41E4"/>
    <w:rsid w:val="FEFF8A93"/>
    <w:rsid w:val="FF37085F"/>
    <w:rsid w:val="FF6CF35F"/>
    <w:rsid w:val="FF8F61AA"/>
    <w:rsid w:val="FFC86F71"/>
    <w:rsid w:val="FFD595FB"/>
    <w:rsid w:val="FFFDACD5"/>
    <w:rsid w:val="FFFF4795"/>
    <w:rsid w:val="FFFF4C04"/>
    <w:rsid w:val="0000268B"/>
    <w:rsid w:val="00002BF8"/>
    <w:rsid w:val="000046A1"/>
    <w:rsid w:val="00012741"/>
    <w:rsid w:val="0001512E"/>
    <w:rsid w:val="00015BFE"/>
    <w:rsid w:val="00020AC3"/>
    <w:rsid w:val="00020D9B"/>
    <w:rsid w:val="00025B2F"/>
    <w:rsid w:val="00027252"/>
    <w:rsid w:val="0002827A"/>
    <w:rsid w:val="0003007E"/>
    <w:rsid w:val="00031820"/>
    <w:rsid w:val="00033210"/>
    <w:rsid w:val="0003460D"/>
    <w:rsid w:val="00041CFB"/>
    <w:rsid w:val="000420E6"/>
    <w:rsid w:val="000423EC"/>
    <w:rsid w:val="0004296C"/>
    <w:rsid w:val="000435E3"/>
    <w:rsid w:val="0004669A"/>
    <w:rsid w:val="00047CDF"/>
    <w:rsid w:val="00047E7D"/>
    <w:rsid w:val="00051C52"/>
    <w:rsid w:val="000531AE"/>
    <w:rsid w:val="00053C4C"/>
    <w:rsid w:val="000541CC"/>
    <w:rsid w:val="000541E0"/>
    <w:rsid w:val="0006044E"/>
    <w:rsid w:val="000614F6"/>
    <w:rsid w:val="00063288"/>
    <w:rsid w:val="00063D65"/>
    <w:rsid w:val="00064F7B"/>
    <w:rsid w:val="00065ACB"/>
    <w:rsid w:val="000668EC"/>
    <w:rsid w:val="00067B97"/>
    <w:rsid w:val="00070CB0"/>
    <w:rsid w:val="000719E3"/>
    <w:rsid w:val="0007230C"/>
    <w:rsid w:val="00073F9E"/>
    <w:rsid w:val="000744FB"/>
    <w:rsid w:val="00074ADC"/>
    <w:rsid w:val="00076E97"/>
    <w:rsid w:val="0007741F"/>
    <w:rsid w:val="00081A8A"/>
    <w:rsid w:val="000840FD"/>
    <w:rsid w:val="00086301"/>
    <w:rsid w:val="00087D0A"/>
    <w:rsid w:val="000916F1"/>
    <w:rsid w:val="00094D65"/>
    <w:rsid w:val="00097D13"/>
    <w:rsid w:val="000A2A56"/>
    <w:rsid w:val="000A5A2E"/>
    <w:rsid w:val="000A62A0"/>
    <w:rsid w:val="000A718B"/>
    <w:rsid w:val="000B0522"/>
    <w:rsid w:val="000B35CD"/>
    <w:rsid w:val="000B63FA"/>
    <w:rsid w:val="000C173F"/>
    <w:rsid w:val="000C17C2"/>
    <w:rsid w:val="000C3C47"/>
    <w:rsid w:val="000C62AC"/>
    <w:rsid w:val="000C6D32"/>
    <w:rsid w:val="000C7471"/>
    <w:rsid w:val="000C7D36"/>
    <w:rsid w:val="000D2E2E"/>
    <w:rsid w:val="000D3501"/>
    <w:rsid w:val="000D35C6"/>
    <w:rsid w:val="000D52F8"/>
    <w:rsid w:val="000E3325"/>
    <w:rsid w:val="000E48E8"/>
    <w:rsid w:val="000E499F"/>
    <w:rsid w:val="000E7D75"/>
    <w:rsid w:val="000F18F8"/>
    <w:rsid w:val="000F25C9"/>
    <w:rsid w:val="000F33D5"/>
    <w:rsid w:val="000F3CF7"/>
    <w:rsid w:val="000F5B04"/>
    <w:rsid w:val="000F6A9B"/>
    <w:rsid w:val="000F7F43"/>
    <w:rsid w:val="001004EB"/>
    <w:rsid w:val="0010055B"/>
    <w:rsid w:val="00100F77"/>
    <w:rsid w:val="00101C21"/>
    <w:rsid w:val="0010730D"/>
    <w:rsid w:val="00111DE4"/>
    <w:rsid w:val="001153DA"/>
    <w:rsid w:val="001176E2"/>
    <w:rsid w:val="00125808"/>
    <w:rsid w:val="00126676"/>
    <w:rsid w:val="00127A82"/>
    <w:rsid w:val="00127CC0"/>
    <w:rsid w:val="001301AF"/>
    <w:rsid w:val="001324E6"/>
    <w:rsid w:val="00132ED8"/>
    <w:rsid w:val="0013557B"/>
    <w:rsid w:val="0013668D"/>
    <w:rsid w:val="00140739"/>
    <w:rsid w:val="0014283D"/>
    <w:rsid w:val="00143E58"/>
    <w:rsid w:val="0014476B"/>
    <w:rsid w:val="00146999"/>
    <w:rsid w:val="001470C8"/>
    <w:rsid w:val="001473A2"/>
    <w:rsid w:val="0014782E"/>
    <w:rsid w:val="00150E51"/>
    <w:rsid w:val="00151B5B"/>
    <w:rsid w:val="00152245"/>
    <w:rsid w:val="00153512"/>
    <w:rsid w:val="00155C5A"/>
    <w:rsid w:val="00156F3F"/>
    <w:rsid w:val="00157B68"/>
    <w:rsid w:val="001625AC"/>
    <w:rsid w:val="001650B1"/>
    <w:rsid w:val="00167414"/>
    <w:rsid w:val="0017160F"/>
    <w:rsid w:val="00174032"/>
    <w:rsid w:val="00175142"/>
    <w:rsid w:val="00175BA9"/>
    <w:rsid w:val="00175D4C"/>
    <w:rsid w:val="00180637"/>
    <w:rsid w:val="00182E86"/>
    <w:rsid w:val="00183CBF"/>
    <w:rsid w:val="0018407A"/>
    <w:rsid w:val="00184B79"/>
    <w:rsid w:val="001859AB"/>
    <w:rsid w:val="00186386"/>
    <w:rsid w:val="00186BD9"/>
    <w:rsid w:val="00190147"/>
    <w:rsid w:val="001957F8"/>
    <w:rsid w:val="001A0BBA"/>
    <w:rsid w:val="001A1FA5"/>
    <w:rsid w:val="001A20A5"/>
    <w:rsid w:val="001A45B8"/>
    <w:rsid w:val="001B04F2"/>
    <w:rsid w:val="001B064C"/>
    <w:rsid w:val="001B2888"/>
    <w:rsid w:val="001B29D3"/>
    <w:rsid w:val="001B6B52"/>
    <w:rsid w:val="001B75C4"/>
    <w:rsid w:val="001C0F50"/>
    <w:rsid w:val="001C2907"/>
    <w:rsid w:val="001C4D5B"/>
    <w:rsid w:val="001C5308"/>
    <w:rsid w:val="001C6EA9"/>
    <w:rsid w:val="001D166D"/>
    <w:rsid w:val="001D1D5A"/>
    <w:rsid w:val="001D2A04"/>
    <w:rsid w:val="001D571F"/>
    <w:rsid w:val="001D585D"/>
    <w:rsid w:val="001D5959"/>
    <w:rsid w:val="001D653B"/>
    <w:rsid w:val="001D7EBF"/>
    <w:rsid w:val="001E2456"/>
    <w:rsid w:val="001E2AA6"/>
    <w:rsid w:val="001E3561"/>
    <w:rsid w:val="001E54FE"/>
    <w:rsid w:val="001E562D"/>
    <w:rsid w:val="001E6435"/>
    <w:rsid w:val="001E7497"/>
    <w:rsid w:val="001F1D30"/>
    <w:rsid w:val="001F3248"/>
    <w:rsid w:val="001F52C8"/>
    <w:rsid w:val="001F69AB"/>
    <w:rsid w:val="001F7731"/>
    <w:rsid w:val="00200464"/>
    <w:rsid w:val="002042BE"/>
    <w:rsid w:val="0020558C"/>
    <w:rsid w:val="002071AD"/>
    <w:rsid w:val="0020772D"/>
    <w:rsid w:val="002112DD"/>
    <w:rsid w:val="002160D5"/>
    <w:rsid w:val="002176B9"/>
    <w:rsid w:val="00217932"/>
    <w:rsid w:val="00217E25"/>
    <w:rsid w:val="002214D7"/>
    <w:rsid w:val="00222487"/>
    <w:rsid w:val="00222600"/>
    <w:rsid w:val="002245F8"/>
    <w:rsid w:val="00224F0D"/>
    <w:rsid w:val="00225627"/>
    <w:rsid w:val="00225A79"/>
    <w:rsid w:val="0023106A"/>
    <w:rsid w:val="00231E2A"/>
    <w:rsid w:val="00232044"/>
    <w:rsid w:val="00234873"/>
    <w:rsid w:val="0023719B"/>
    <w:rsid w:val="002371BB"/>
    <w:rsid w:val="00237FCD"/>
    <w:rsid w:val="002401D8"/>
    <w:rsid w:val="00243569"/>
    <w:rsid w:val="002449E7"/>
    <w:rsid w:val="00245788"/>
    <w:rsid w:val="00245940"/>
    <w:rsid w:val="00245E0A"/>
    <w:rsid w:val="00246572"/>
    <w:rsid w:val="002468E8"/>
    <w:rsid w:val="00250CA3"/>
    <w:rsid w:val="00252FF0"/>
    <w:rsid w:val="00253660"/>
    <w:rsid w:val="00254303"/>
    <w:rsid w:val="00254AE1"/>
    <w:rsid w:val="00255D43"/>
    <w:rsid w:val="00255F30"/>
    <w:rsid w:val="0025625E"/>
    <w:rsid w:val="0025688B"/>
    <w:rsid w:val="002568FF"/>
    <w:rsid w:val="00260897"/>
    <w:rsid w:val="00262DEA"/>
    <w:rsid w:val="00263B4C"/>
    <w:rsid w:val="002642F3"/>
    <w:rsid w:val="00267CEB"/>
    <w:rsid w:val="002726B6"/>
    <w:rsid w:val="00274ECD"/>
    <w:rsid w:val="0027569C"/>
    <w:rsid w:val="00280FAF"/>
    <w:rsid w:val="00281918"/>
    <w:rsid w:val="002855E1"/>
    <w:rsid w:val="00285AB3"/>
    <w:rsid w:val="00286AA6"/>
    <w:rsid w:val="00286ACC"/>
    <w:rsid w:val="00290826"/>
    <w:rsid w:val="002910FB"/>
    <w:rsid w:val="00293BF3"/>
    <w:rsid w:val="00295FE1"/>
    <w:rsid w:val="002976C4"/>
    <w:rsid w:val="002A085D"/>
    <w:rsid w:val="002A32D2"/>
    <w:rsid w:val="002A46CD"/>
    <w:rsid w:val="002B0BD9"/>
    <w:rsid w:val="002B1977"/>
    <w:rsid w:val="002B3C54"/>
    <w:rsid w:val="002B47FB"/>
    <w:rsid w:val="002B6C13"/>
    <w:rsid w:val="002C0FBE"/>
    <w:rsid w:val="002C3647"/>
    <w:rsid w:val="002C5F83"/>
    <w:rsid w:val="002D030F"/>
    <w:rsid w:val="002D0450"/>
    <w:rsid w:val="002D0A98"/>
    <w:rsid w:val="002D127F"/>
    <w:rsid w:val="002D3ED1"/>
    <w:rsid w:val="002D6465"/>
    <w:rsid w:val="002E1976"/>
    <w:rsid w:val="002E38E6"/>
    <w:rsid w:val="002E392A"/>
    <w:rsid w:val="002E4AD8"/>
    <w:rsid w:val="002E6412"/>
    <w:rsid w:val="002E712B"/>
    <w:rsid w:val="002F05E7"/>
    <w:rsid w:val="002F0794"/>
    <w:rsid w:val="002F16BF"/>
    <w:rsid w:val="002F58DE"/>
    <w:rsid w:val="002F59FF"/>
    <w:rsid w:val="002F6482"/>
    <w:rsid w:val="0030579C"/>
    <w:rsid w:val="00311041"/>
    <w:rsid w:val="00311A22"/>
    <w:rsid w:val="00311FEF"/>
    <w:rsid w:val="00312AE9"/>
    <w:rsid w:val="00313416"/>
    <w:rsid w:val="00313951"/>
    <w:rsid w:val="00314401"/>
    <w:rsid w:val="0031622E"/>
    <w:rsid w:val="00322BAD"/>
    <w:rsid w:val="00322EFD"/>
    <w:rsid w:val="003235F9"/>
    <w:rsid w:val="0032515D"/>
    <w:rsid w:val="00325BE4"/>
    <w:rsid w:val="003269A0"/>
    <w:rsid w:val="00326CC8"/>
    <w:rsid w:val="00326FB5"/>
    <w:rsid w:val="00327B53"/>
    <w:rsid w:val="00331F72"/>
    <w:rsid w:val="00340DEF"/>
    <w:rsid w:val="00345058"/>
    <w:rsid w:val="00345BED"/>
    <w:rsid w:val="003474E6"/>
    <w:rsid w:val="003518B0"/>
    <w:rsid w:val="00355128"/>
    <w:rsid w:val="00355211"/>
    <w:rsid w:val="00355BBF"/>
    <w:rsid w:val="00356804"/>
    <w:rsid w:val="0035727D"/>
    <w:rsid w:val="00360F1D"/>
    <w:rsid w:val="003628DA"/>
    <w:rsid w:val="00363AA4"/>
    <w:rsid w:val="00363E9F"/>
    <w:rsid w:val="003646B3"/>
    <w:rsid w:val="0037521F"/>
    <w:rsid w:val="00376EA6"/>
    <w:rsid w:val="00376FD6"/>
    <w:rsid w:val="0037775D"/>
    <w:rsid w:val="00380217"/>
    <w:rsid w:val="00380C16"/>
    <w:rsid w:val="00381D1F"/>
    <w:rsid w:val="003854AB"/>
    <w:rsid w:val="003858E3"/>
    <w:rsid w:val="00386096"/>
    <w:rsid w:val="00387193"/>
    <w:rsid w:val="00387CEC"/>
    <w:rsid w:val="0039244F"/>
    <w:rsid w:val="00395493"/>
    <w:rsid w:val="003954B9"/>
    <w:rsid w:val="0039564D"/>
    <w:rsid w:val="00395ECD"/>
    <w:rsid w:val="003A046C"/>
    <w:rsid w:val="003A2F98"/>
    <w:rsid w:val="003A407D"/>
    <w:rsid w:val="003A498F"/>
    <w:rsid w:val="003A57D8"/>
    <w:rsid w:val="003B0486"/>
    <w:rsid w:val="003B0A0D"/>
    <w:rsid w:val="003B2067"/>
    <w:rsid w:val="003B24CB"/>
    <w:rsid w:val="003B2BEC"/>
    <w:rsid w:val="003B331C"/>
    <w:rsid w:val="003B59C8"/>
    <w:rsid w:val="003B7080"/>
    <w:rsid w:val="003B70F2"/>
    <w:rsid w:val="003B7434"/>
    <w:rsid w:val="003C01F1"/>
    <w:rsid w:val="003C0E2C"/>
    <w:rsid w:val="003C4BFD"/>
    <w:rsid w:val="003C5753"/>
    <w:rsid w:val="003C7451"/>
    <w:rsid w:val="003C79D8"/>
    <w:rsid w:val="003C7D06"/>
    <w:rsid w:val="003D0201"/>
    <w:rsid w:val="003D0247"/>
    <w:rsid w:val="003D1878"/>
    <w:rsid w:val="003D35B3"/>
    <w:rsid w:val="003D3A9B"/>
    <w:rsid w:val="003D5D4E"/>
    <w:rsid w:val="003D61EE"/>
    <w:rsid w:val="003D790F"/>
    <w:rsid w:val="003E02C5"/>
    <w:rsid w:val="003E53B3"/>
    <w:rsid w:val="003E7BFE"/>
    <w:rsid w:val="003F0A26"/>
    <w:rsid w:val="003F0C82"/>
    <w:rsid w:val="003F6ED4"/>
    <w:rsid w:val="003F753A"/>
    <w:rsid w:val="0040041C"/>
    <w:rsid w:val="0040104B"/>
    <w:rsid w:val="00405254"/>
    <w:rsid w:val="004113E9"/>
    <w:rsid w:val="00411E7E"/>
    <w:rsid w:val="00412278"/>
    <w:rsid w:val="00412B50"/>
    <w:rsid w:val="004130D6"/>
    <w:rsid w:val="00416609"/>
    <w:rsid w:val="004169C0"/>
    <w:rsid w:val="00417B3A"/>
    <w:rsid w:val="00417EB7"/>
    <w:rsid w:val="004208D6"/>
    <w:rsid w:val="00422096"/>
    <w:rsid w:val="00425F6C"/>
    <w:rsid w:val="00432741"/>
    <w:rsid w:val="00434401"/>
    <w:rsid w:val="00434F08"/>
    <w:rsid w:val="00435C27"/>
    <w:rsid w:val="0043624C"/>
    <w:rsid w:val="004366C8"/>
    <w:rsid w:val="004421EA"/>
    <w:rsid w:val="00443BA4"/>
    <w:rsid w:val="004445FE"/>
    <w:rsid w:val="00444F95"/>
    <w:rsid w:val="0044596C"/>
    <w:rsid w:val="00446220"/>
    <w:rsid w:val="00446D8F"/>
    <w:rsid w:val="004518CB"/>
    <w:rsid w:val="00451A6A"/>
    <w:rsid w:val="004550FA"/>
    <w:rsid w:val="00457C2A"/>
    <w:rsid w:val="00457C3F"/>
    <w:rsid w:val="00461BE6"/>
    <w:rsid w:val="004625B4"/>
    <w:rsid w:val="00466E47"/>
    <w:rsid w:val="00470653"/>
    <w:rsid w:val="00470D1D"/>
    <w:rsid w:val="00470FA1"/>
    <w:rsid w:val="0047172F"/>
    <w:rsid w:val="004735D3"/>
    <w:rsid w:val="0047457E"/>
    <w:rsid w:val="00475214"/>
    <w:rsid w:val="00475553"/>
    <w:rsid w:val="004831EF"/>
    <w:rsid w:val="00484D31"/>
    <w:rsid w:val="00487F87"/>
    <w:rsid w:val="00491A69"/>
    <w:rsid w:val="004925CF"/>
    <w:rsid w:val="0049275B"/>
    <w:rsid w:val="00494E82"/>
    <w:rsid w:val="004954EE"/>
    <w:rsid w:val="004973E1"/>
    <w:rsid w:val="004A0602"/>
    <w:rsid w:val="004A0C0D"/>
    <w:rsid w:val="004A1365"/>
    <w:rsid w:val="004A13D6"/>
    <w:rsid w:val="004A219F"/>
    <w:rsid w:val="004A2FA1"/>
    <w:rsid w:val="004A52C5"/>
    <w:rsid w:val="004B2403"/>
    <w:rsid w:val="004B56FE"/>
    <w:rsid w:val="004B65BD"/>
    <w:rsid w:val="004B68C5"/>
    <w:rsid w:val="004C21E9"/>
    <w:rsid w:val="004C24B8"/>
    <w:rsid w:val="004C36F1"/>
    <w:rsid w:val="004C4336"/>
    <w:rsid w:val="004C4E96"/>
    <w:rsid w:val="004C580C"/>
    <w:rsid w:val="004D0480"/>
    <w:rsid w:val="004D171A"/>
    <w:rsid w:val="004D1869"/>
    <w:rsid w:val="004D3FF0"/>
    <w:rsid w:val="004D5547"/>
    <w:rsid w:val="004D78A4"/>
    <w:rsid w:val="004E125C"/>
    <w:rsid w:val="004E1FC4"/>
    <w:rsid w:val="004E2208"/>
    <w:rsid w:val="004E2450"/>
    <w:rsid w:val="004E28C2"/>
    <w:rsid w:val="004E2E27"/>
    <w:rsid w:val="004E3A4C"/>
    <w:rsid w:val="004E3A9D"/>
    <w:rsid w:val="004E4325"/>
    <w:rsid w:val="004E5C76"/>
    <w:rsid w:val="004E5CEF"/>
    <w:rsid w:val="004E67DB"/>
    <w:rsid w:val="004E6B41"/>
    <w:rsid w:val="004F3D21"/>
    <w:rsid w:val="004F4003"/>
    <w:rsid w:val="004F4443"/>
    <w:rsid w:val="004F4EB0"/>
    <w:rsid w:val="004F563C"/>
    <w:rsid w:val="004F6811"/>
    <w:rsid w:val="004F778E"/>
    <w:rsid w:val="005007D0"/>
    <w:rsid w:val="00501033"/>
    <w:rsid w:val="00501353"/>
    <w:rsid w:val="005017FC"/>
    <w:rsid w:val="00502601"/>
    <w:rsid w:val="005026A3"/>
    <w:rsid w:val="00503D43"/>
    <w:rsid w:val="00504FF4"/>
    <w:rsid w:val="0050503B"/>
    <w:rsid w:val="0050580C"/>
    <w:rsid w:val="00506633"/>
    <w:rsid w:val="00510963"/>
    <w:rsid w:val="00512809"/>
    <w:rsid w:val="00512991"/>
    <w:rsid w:val="0051591A"/>
    <w:rsid w:val="00517204"/>
    <w:rsid w:val="0052418A"/>
    <w:rsid w:val="0052763B"/>
    <w:rsid w:val="00527D7C"/>
    <w:rsid w:val="00531767"/>
    <w:rsid w:val="00531A6D"/>
    <w:rsid w:val="00531C2C"/>
    <w:rsid w:val="00533338"/>
    <w:rsid w:val="00535620"/>
    <w:rsid w:val="00541440"/>
    <w:rsid w:val="005419CF"/>
    <w:rsid w:val="00541AB4"/>
    <w:rsid w:val="005462BD"/>
    <w:rsid w:val="005508C3"/>
    <w:rsid w:val="00551F43"/>
    <w:rsid w:val="0055240F"/>
    <w:rsid w:val="005531F8"/>
    <w:rsid w:val="00553F3C"/>
    <w:rsid w:val="00555DED"/>
    <w:rsid w:val="00556D47"/>
    <w:rsid w:val="00557869"/>
    <w:rsid w:val="00557D8B"/>
    <w:rsid w:val="00560EB7"/>
    <w:rsid w:val="00562C7E"/>
    <w:rsid w:val="00562EE4"/>
    <w:rsid w:val="00563CDB"/>
    <w:rsid w:val="00567350"/>
    <w:rsid w:val="00567776"/>
    <w:rsid w:val="00567A2A"/>
    <w:rsid w:val="00571452"/>
    <w:rsid w:val="00572369"/>
    <w:rsid w:val="0057420C"/>
    <w:rsid w:val="00575044"/>
    <w:rsid w:val="00576E54"/>
    <w:rsid w:val="00577D61"/>
    <w:rsid w:val="005803C6"/>
    <w:rsid w:val="005811C2"/>
    <w:rsid w:val="005819D6"/>
    <w:rsid w:val="0058649E"/>
    <w:rsid w:val="0058744A"/>
    <w:rsid w:val="00592A85"/>
    <w:rsid w:val="00592D5D"/>
    <w:rsid w:val="00593B72"/>
    <w:rsid w:val="00593DAE"/>
    <w:rsid w:val="005969C7"/>
    <w:rsid w:val="005972F5"/>
    <w:rsid w:val="00597442"/>
    <w:rsid w:val="005A258A"/>
    <w:rsid w:val="005A3F5F"/>
    <w:rsid w:val="005A6481"/>
    <w:rsid w:val="005B50BD"/>
    <w:rsid w:val="005B6595"/>
    <w:rsid w:val="005C00BE"/>
    <w:rsid w:val="005C1278"/>
    <w:rsid w:val="005C3825"/>
    <w:rsid w:val="005C3FE1"/>
    <w:rsid w:val="005C42F6"/>
    <w:rsid w:val="005C78F6"/>
    <w:rsid w:val="005D0AA4"/>
    <w:rsid w:val="005D21CF"/>
    <w:rsid w:val="005D33A0"/>
    <w:rsid w:val="005D3414"/>
    <w:rsid w:val="005D37F3"/>
    <w:rsid w:val="005D4635"/>
    <w:rsid w:val="005D4ACC"/>
    <w:rsid w:val="005E2AC8"/>
    <w:rsid w:val="005E314B"/>
    <w:rsid w:val="005E3D65"/>
    <w:rsid w:val="005E47CC"/>
    <w:rsid w:val="005E4F7F"/>
    <w:rsid w:val="005E7E3B"/>
    <w:rsid w:val="005F0711"/>
    <w:rsid w:val="005F0DB8"/>
    <w:rsid w:val="005F23BE"/>
    <w:rsid w:val="005F288D"/>
    <w:rsid w:val="005F3AAA"/>
    <w:rsid w:val="005F3E88"/>
    <w:rsid w:val="005F4111"/>
    <w:rsid w:val="005F4BDA"/>
    <w:rsid w:val="005F5E11"/>
    <w:rsid w:val="005F796D"/>
    <w:rsid w:val="00611F77"/>
    <w:rsid w:val="006134A4"/>
    <w:rsid w:val="0061526F"/>
    <w:rsid w:val="006159C4"/>
    <w:rsid w:val="00617508"/>
    <w:rsid w:val="00621570"/>
    <w:rsid w:val="00622DCD"/>
    <w:rsid w:val="00623842"/>
    <w:rsid w:val="00626BBD"/>
    <w:rsid w:val="006329F4"/>
    <w:rsid w:val="00634F33"/>
    <w:rsid w:val="006358C9"/>
    <w:rsid w:val="00643887"/>
    <w:rsid w:val="00650FCB"/>
    <w:rsid w:val="00651194"/>
    <w:rsid w:val="00651D18"/>
    <w:rsid w:val="00651FE4"/>
    <w:rsid w:val="0065266B"/>
    <w:rsid w:val="0065626F"/>
    <w:rsid w:val="00660AF1"/>
    <w:rsid w:val="00660D67"/>
    <w:rsid w:val="00662961"/>
    <w:rsid w:val="006638E7"/>
    <w:rsid w:val="0066572B"/>
    <w:rsid w:val="006669D7"/>
    <w:rsid w:val="00671289"/>
    <w:rsid w:val="00671A6E"/>
    <w:rsid w:val="00673617"/>
    <w:rsid w:val="00673BD3"/>
    <w:rsid w:val="00675792"/>
    <w:rsid w:val="006769B0"/>
    <w:rsid w:val="00676C8E"/>
    <w:rsid w:val="0068027B"/>
    <w:rsid w:val="00686DC5"/>
    <w:rsid w:val="00687E98"/>
    <w:rsid w:val="00691269"/>
    <w:rsid w:val="00693915"/>
    <w:rsid w:val="0069442B"/>
    <w:rsid w:val="006946F8"/>
    <w:rsid w:val="00694FE9"/>
    <w:rsid w:val="006A1F86"/>
    <w:rsid w:val="006A2765"/>
    <w:rsid w:val="006A2980"/>
    <w:rsid w:val="006A4994"/>
    <w:rsid w:val="006A5956"/>
    <w:rsid w:val="006A5F0A"/>
    <w:rsid w:val="006A687B"/>
    <w:rsid w:val="006A6D44"/>
    <w:rsid w:val="006A785A"/>
    <w:rsid w:val="006B0E2C"/>
    <w:rsid w:val="006B18BA"/>
    <w:rsid w:val="006B2118"/>
    <w:rsid w:val="006B5F76"/>
    <w:rsid w:val="006B677D"/>
    <w:rsid w:val="006B74C9"/>
    <w:rsid w:val="006B7E97"/>
    <w:rsid w:val="006C122C"/>
    <w:rsid w:val="006C18A7"/>
    <w:rsid w:val="006C1E3F"/>
    <w:rsid w:val="006C4519"/>
    <w:rsid w:val="006C7996"/>
    <w:rsid w:val="006C7D1F"/>
    <w:rsid w:val="006D0735"/>
    <w:rsid w:val="006D0D43"/>
    <w:rsid w:val="006E2FE2"/>
    <w:rsid w:val="006E4BCF"/>
    <w:rsid w:val="006E586C"/>
    <w:rsid w:val="006E76FC"/>
    <w:rsid w:val="006F2B41"/>
    <w:rsid w:val="006F68B8"/>
    <w:rsid w:val="006F6AB2"/>
    <w:rsid w:val="006F705B"/>
    <w:rsid w:val="0070095B"/>
    <w:rsid w:val="00702DA1"/>
    <w:rsid w:val="00704736"/>
    <w:rsid w:val="007055BF"/>
    <w:rsid w:val="00706661"/>
    <w:rsid w:val="00707E99"/>
    <w:rsid w:val="0071177D"/>
    <w:rsid w:val="00715FBF"/>
    <w:rsid w:val="0072168C"/>
    <w:rsid w:val="00721774"/>
    <w:rsid w:val="007232EF"/>
    <w:rsid w:val="00725CA3"/>
    <w:rsid w:val="0072743D"/>
    <w:rsid w:val="007356E1"/>
    <w:rsid w:val="007364AE"/>
    <w:rsid w:val="00743234"/>
    <w:rsid w:val="00743C52"/>
    <w:rsid w:val="007446F0"/>
    <w:rsid w:val="007448DF"/>
    <w:rsid w:val="00744AA4"/>
    <w:rsid w:val="0074538A"/>
    <w:rsid w:val="00751B21"/>
    <w:rsid w:val="007532C5"/>
    <w:rsid w:val="007544D2"/>
    <w:rsid w:val="007555F5"/>
    <w:rsid w:val="00757220"/>
    <w:rsid w:val="00757EA4"/>
    <w:rsid w:val="00761DAC"/>
    <w:rsid w:val="007622BF"/>
    <w:rsid w:val="007627B8"/>
    <w:rsid w:val="0076303B"/>
    <w:rsid w:val="007636DB"/>
    <w:rsid w:val="00763AF4"/>
    <w:rsid w:val="007646C2"/>
    <w:rsid w:val="00764EAA"/>
    <w:rsid w:val="007650A9"/>
    <w:rsid w:val="00765464"/>
    <w:rsid w:val="007704C1"/>
    <w:rsid w:val="00770693"/>
    <w:rsid w:val="007758E9"/>
    <w:rsid w:val="00776D75"/>
    <w:rsid w:val="007774A9"/>
    <w:rsid w:val="007814B8"/>
    <w:rsid w:val="00781C7C"/>
    <w:rsid w:val="007832CD"/>
    <w:rsid w:val="0078387C"/>
    <w:rsid w:val="00783A9E"/>
    <w:rsid w:val="00785185"/>
    <w:rsid w:val="00786C81"/>
    <w:rsid w:val="00787A27"/>
    <w:rsid w:val="00791657"/>
    <w:rsid w:val="0079175D"/>
    <w:rsid w:val="00792D4D"/>
    <w:rsid w:val="007936A3"/>
    <w:rsid w:val="00794746"/>
    <w:rsid w:val="00794ABD"/>
    <w:rsid w:val="00794B41"/>
    <w:rsid w:val="00794C6E"/>
    <w:rsid w:val="0079681F"/>
    <w:rsid w:val="00797BBB"/>
    <w:rsid w:val="007A1C92"/>
    <w:rsid w:val="007A383C"/>
    <w:rsid w:val="007A3E46"/>
    <w:rsid w:val="007A5E69"/>
    <w:rsid w:val="007B02BB"/>
    <w:rsid w:val="007B0493"/>
    <w:rsid w:val="007B1169"/>
    <w:rsid w:val="007B1533"/>
    <w:rsid w:val="007B45C9"/>
    <w:rsid w:val="007C08F8"/>
    <w:rsid w:val="007C09BC"/>
    <w:rsid w:val="007C1DF0"/>
    <w:rsid w:val="007C4B55"/>
    <w:rsid w:val="007C5638"/>
    <w:rsid w:val="007C6CEE"/>
    <w:rsid w:val="007C711A"/>
    <w:rsid w:val="007C7F88"/>
    <w:rsid w:val="007D305D"/>
    <w:rsid w:val="007D34E7"/>
    <w:rsid w:val="007D3EF3"/>
    <w:rsid w:val="007D4075"/>
    <w:rsid w:val="007D5256"/>
    <w:rsid w:val="007D6F69"/>
    <w:rsid w:val="007D7FB5"/>
    <w:rsid w:val="007E004C"/>
    <w:rsid w:val="007E6D85"/>
    <w:rsid w:val="007F08EE"/>
    <w:rsid w:val="007F4D69"/>
    <w:rsid w:val="007F4E50"/>
    <w:rsid w:val="007F648B"/>
    <w:rsid w:val="007F7516"/>
    <w:rsid w:val="007F7F6E"/>
    <w:rsid w:val="00802408"/>
    <w:rsid w:val="00802436"/>
    <w:rsid w:val="00810E74"/>
    <w:rsid w:val="00814DBC"/>
    <w:rsid w:val="00815DC2"/>
    <w:rsid w:val="00815F89"/>
    <w:rsid w:val="00822AE6"/>
    <w:rsid w:val="008234CB"/>
    <w:rsid w:val="008258AA"/>
    <w:rsid w:val="00827648"/>
    <w:rsid w:val="0083127E"/>
    <w:rsid w:val="00832457"/>
    <w:rsid w:val="00832B3A"/>
    <w:rsid w:val="0083344C"/>
    <w:rsid w:val="008344EB"/>
    <w:rsid w:val="00834828"/>
    <w:rsid w:val="00840D13"/>
    <w:rsid w:val="0084126D"/>
    <w:rsid w:val="00841E6B"/>
    <w:rsid w:val="00845741"/>
    <w:rsid w:val="00846D6E"/>
    <w:rsid w:val="0084732E"/>
    <w:rsid w:val="00853549"/>
    <w:rsid w:val="008537CD"/>
    <w:rsid w:val="00853F4F"/>
    <w:rsid w:val="00854B75"/>
    <w:rsid w:val="00859C61"/>
    <w:rsid w:val="00861A22"/>
    <w:rsid w:val="00861FEF"/>
    <w:rsid w:val="0086382D"/>
    <w:rsid w:val="0086547B"/>
    <w:rsid w:val="008660A3"/>
    <w:rsid w:val="00866211"/>
    <w:rsid w:val="008723B7"/>
    <w:rsid w:val="00872B36"/>
    <w:rsid w:val="00873536"/>
    <w:rsid w:val="00877606"/>
    <w:rsid w:val="008776DF"/>
    <w:rsid w:val="00877D10"/>
    <w:rsid w:val="00880B46"/>
    <w:rsid w:val="008832C8"/>
    <w:rsid w:val="00883B0E"/>
    <w:rsid w:val="00883D36"/>
    <w:rsid w:val="00885E83"/>
    <w:rsid w:val="00886750"/>
    <w:rsid w:val="00886E2E"/>
    <w:rsid w:val="00891BFF"/>
    <w:rsid w:val="0089249D"/>
    <w:rsid w:val="00892FC7"/>
    <w:rsid w:val="00896762"/>
    <w:rsid w:val="00896AE3"/>
    <w:rsid w:val="00897CDE"/>
    <w:rsid w:val="008A1364"/>
    <w:rsid w:val="008A1590"/>
    <w:rsid w:val="008A3548"/>
    <w:rsid w:val="008A49EA"/>
    <w:rsid w:val="008A4ABB"/>
    <w:rsid w:val="008A59DE"/>
    <w:rsid w:val="008A6A90"/>
    <w:rsid w:val="008A6E8E"/>
    <w:rsid w:val="008B0D29"/>
    <w:rsid w:val="008B22B4"/>
    <w:rsid w:val="008B3232"/>
    <w:rsid w:val="008B6FE5"/>
    <w:rsid w:val="008B7C93"/>
    <w:rsid w:val="008C0D54"/>
    <w:rsid w:val="008C13A4"/>
    <w:rsid w:val="008C1C29"/>
    <w:rsid w:val="008C256B"/>
    <w:rsid w:val="008C2C2F"/>
    <w:rsid w:val="008C4252"/>
    <w:rsid w:val="008C717D"/>
    <w:rsid w:val="008D0039"/>
    <w:rsid w:val="008D37AE"/>
    <w:rsid w:val="008D38D5"/>
    <w:rsid w:val="008D4688"/>
    <w:rsid w:val="008D4712"/>
    <w:rsid w:val="008D5123"/>
    <w:rsid w:val="008D629B"/>
    <w:rsid w:val="008D66ED"/>
    <w:rsid w:val="008E1A50"/>
    <w:rsid w:val="008E2EB5"/>
    <w:rsid w:val="008F0B87"/>
    <w:rsid w:val="008F0BDD"/>
    <w:rsid w:val="008F166A"/>
    <w:rsid w:val="008F5682"/>
    <w:rsid w:val="008F58D0"/>
    <w:rsid w:val="008F5A06"/>
    <w:rsid w:val="008F5C3C"/>
    <w:rsid w:val="008F6422"/>
    <w:rsid w:val="009002ED"/>
    <w:rsid w:val="009012CA"/>
    <w:rsid w:val="00902DBD"/>
    <w:rsid w:val="00903B4B"/>
    <w:rsid w:val="00904D41"/>
    <w:rsid w:val="00905333"/>
    <w:rsid w:val="00905798"/>
    <w:rsid w:val="00907848"/>
    <w:rsid w:val="0091021D"/>
    <w:rsid w:val="00910F21"/>
    <w:rsid w:val="009134DC"/>
    <w:rsid w:val="00913E1B"/>
    <w:rsid w:val="00915F3E"/>
    <w:rsid w:val="00917EDD"/>
    <w:rsid w:val="0092684D"/>
    <w:rsid w:val="00931739"/>
    <w:rsid w:val="009318BB"/>
    <w:rsid w:val="00932D8B"/>
    <w:rsid w:val="00935C71"/>
    <w:rsid w:val="00937911"/>
    <w:rsid w:val="00937B38"/>
    <w:rsid w:val="009439AF"/>
    <w:rsid w:val="009452E3"/>
    <w:rsid w:val="00947A9C"/>
    <w:rsid w:val="009506A7"/>
    <w:rsid w:val="009507CD"/>
    <w:rsid w:val="00951B19"/>
    <w:rsid w:val="00952CAB"/>
    <w:rsid w:val="0095369B"/>
    <w:rsid w:val="00954E50"/>
    <w:rsid w:val="00956593"/>
    <w:rsid w:val="009579C3"/>
    <w:rsid w:val="0096027B"/>
    <w:rsid w:val="00961D7C"/>
    <w:rsid w:val="00961DBD"/>
    <w:rsid w:val="0096495E"/>
    <w:rsid w:val="00965625"/>
    <w:rsid w:val="00970D45"/>
    <w:rsid w:val="00972A05"/>
    <w:rsid w:val="00972FCF"/>
    <w:rsid w:val="00973F56"/>
    <w:rsid w:val="0097409C"/>
    <w:rsid w:val="0097522E"/>
    <w:rsid w:val="009760B4"/>
    <w:rsid w:val="009777B5"/>
    <w:rsid w:val="00977830"/>
    <w:rsid w:val="0098013A"/>
    <w:rsid w:val="00981031"/>
    <w:rsid w:val="00981A62"/>
    <w:rsid w:val="00982FAC"/>
    <w:rsid w:val="00983E9B"/>
    <w:rsid w:val="00984802"/>
    <w:rsid w:val="00985958"/>
    <w:rsid w:val="009859EC"/>
    <w:rsid w:val="009868FD"/>
    <w:rsid w:val="00990365"/>
    <w:rsid w:val="00990593"/>
    <w:rsid w:val="009913FD"/>
    <w:rsid w:val="00993EE0"/>
    <w:rsid w:val="0099426F"/>
    <w:rsid w:val="00994ED0"/>
    <w:rsid w:val="009951BF"/>
    <w:rsid w:val="009957C1"/>
    <w:rsid w:val="009A06B4"/>
    <w:rsid w:val="009A22F2"/>
    <w:rsid w:val="009A312E"/>
    <w:rsid w:val="009B0215"/>
    <w:rsid w:val="009B0744"/>
    <w:rsid w:val="009B626C"/>
    <w:rsid w:val="009C07F2"/>
    <w:rsid w:val="009C4AE5"/>
    <w:rsid w:val="009C5790"/>
    <w:rsid w:val="009C627A"/>
    <w:rsid w:val="009D2C56"/>
    <w:rsid w:val="009D39F9"/>
    <w:rsid w:val="009D4018"/>
    <w:rsid w:val="009D481A"/>
    <w:rsid w:val="009D537A"/>
    <w:rsid w:val="009D6966"/>
    <w:rsid w:val="009E11B7"/>
    <w:rsid w:val="009E22A9"/>
    <w:rsid w:val="009E571E"/>
    <w:rsid w:val="009E5832"/>
    <w:rsid w:val="009F006D"/>
    <w:rsid w:val="009F29F0"/>
    <w:rsid w:val="009F459B"/>
    <w:rsid w:val="009F5CFB"/>
    <w:rsid w:val="009F5E2B"/>
    <w:rsid w:val="009F5F17"/>
    <w:rsid w:val="00A004E2"/>
    <w:rsid w:val="00A00636"/>
    <w:rsid w:val="00A04EF2"/>
    <w:rsid w:val="00A076B0"/>
    <w:rsid w:val="00A11280"/>
    <w:rsid w:val="00A123D3"/>
    <w:rsid w:val="00A12DC2"/>
    <w:rsid w:val="00A133C9"/>
    <w:rsid w:val="00A1577F"/>
    <w:rsid w:val="00A177B1"/>
    <w:rsid w:val="00A20488"/>
    <w:rsid w:val="00A20852"/>
    <w:rsid w:val="00A21EA2"/>
    <w:rsid w:val="00A25954"/>
    <w:rsid w:val="00A3058B"/>
    <w:rsid w:val="00A30BFF"/>
    <w:rsid w:val="00A3535F"/>
    <w:rsid w:val="00A37A31"/>
    <w:rsid w:val="00A37EEF"/>
    <w:rsid w:val="00A40195"/>
    <w:rsid w:val="00A40603"/>
    <w:rsid w:val="00A40D13"/>
    <w:rsid w:val="00A40EA0"/>
    <w:rsid w:val="00A458E6"/>
    <w:rsid w:val="00A47B1F"/>
    <w:rsid w:val="00A520C5"/>
    <w:rsid w:val="00A529E0"/>
    <w:rsid w:val="00A53CBF"/>
    <w:rsid w:val="00A54DC1"/>
    <w:rsid w:val="00A5721F"/>
    <w:rsid w:val="00A6078F"/>
    <w:rsid w:val="00A60D13"/>
    <w:rsid w:val="00A60DD6"/>
    <w:rsid w:val="00A61238"/>
    <w:rsid w:val="00A61F78"/>
    <w:rsid w:val="00A63E16"/>
    <w:rsid w:val="00A65560"/>
    <w:rsid w:val="00A65744"/>
    <w:rsid w:val="00A726DB"/>
    <w:rsid w:val="00A729A4"/>
    <w:rsid w:val="00A8094F"/>
    <w:rsid w:val="00A80ABE"/>
    <w:rsid w:val="00A82222"/>
    <w:rsid w:val="00A852C4"/>
    <w:rsid w:val="00A867ED"/>
    <w:rsid w:val="00A86FD4"/>
    <w:rsid w:val="00A87E1D"/>
    <w:rsid w:val="00A909F9"/>
    <w:rsid w:val="00A928E1"/>
    <w:rsid w:val="00A94FE6"/>
    <w:rsid w:val="00A96FC2"/>
    <w:rsid w:val="00AA51A2"/>
    <w:rsid w:val="00AA5615"/>
    <w:rsid w:val="00AA5E51"/>
    <w:rsid w:val="00AA688B"/>
    <w:rsid w:val="00AA75F6"/>
    <w:rsid w:val="00AB034A"/>
    <w:rsid w:val="00AB04B8"/>
    <w:rsid w:val="00AB1282"/>
    <w:rsid w:val="00AB14D6"/>
    <w:rsid w:val="00AB25D7"/>
    <w:rsid w:val="00AB275E"/>
    <w:rsid w:val="00AB4AD5"/>
    <w:rsid w:val="00AB61B1"/>
    <w:rsid w:val="00AC13FF"/>
    <w:rsid w:val="00AC2BF4"/>
    <w:rsid w:val="00AC4187"/>
    <w:rsid w:val="00AC46E2"/>
    <w:rsid w:val="00AC4764"/>
    <w:rsid w:val="00AC702A"/>
    <w:rsid w:val="00AD0622"/>
    <w:rsid w:val="00AD08A7"/>
    <w:rsid w:val="00AD1268"/>
    <w:rsid w:val="00AD46DE"/>
    <w:rsid w:val="00AE2286"/>
    <w:rsid w:val="00AE6A07"/>
    <w:rsid w:val="00AF1681"/>
    <w:rsid w:val="00AF24D6"/>
    <w:rsid w:val="00AF5F35"/>
    <w:rsid w:val="00B001C7"/>
    <w:rsid w:val="00B00420"/>
    <w:rsid w:val="00B01BD9"/>
    <w:rsid w:val="00B01F2F"/>
    <w:rsid w:val="00B02DA6"/>
    <w:rsid w:val="00B041EB"/>
    <w:rsid w:val="00B04ADB"/>
    <w:rsid w:val="00B058B4"/>
    <w:rsid w:val="00B0678A"/>
    <w:rsid w:val="00B12CB4"/>
    <w:rsid w:val="00B14147"/>
    <w:rsid w:val="00B145C6"/>
    <w:rsid w:val="00B174DC"/>
    <w:rsid w:val="00B25CC8"/>
    <w:rsid w:val="00B26C9E"/>
    <w:rsid w:val="00B27A2C"/>
    <w:rsid w:val="00B27CBF"/>
    <w:rsid w:val="00B326C5"/>
    <w:rsid w:val="00B32CDF"/>
    <w:rsid w:val="00B32D3F"/>
    <w:rsid w:val="00B330B3"/>
    <w:rsid w:val="00B338ED"/>
    <w:rsid w:val="00B363D0"/>
    <w:rsid w:val="00B40288"/>
    <w:rsid w:val="00B4072B"/>
    <w:rsid w:val="00B40EA0"/>
    <w:rsid w:val="00B429A4"/>
    <w:rsid w:val="00B479A2"/>
    <w:rsid w:val="00B5085E"/>
    <w:rsid w:val="00B5314A"/>
    <w:rsid w:val="00B54B4C"/>
    <w:rsid w:val="00B5687B"/>
    <w:rsid w:val="00B56C1C"/>
    <w:rsid w:val="00B62E35"/>
    <w:rsid w:val="00B63308"/>
    <w:rsid w:val="00B6423A"/>
    <w:rsid w:val="00B6682B"/>
    <w:rsid w:val="00B7100C"/>
    <w:rsid w:val="00B749AD"/>
    <w:rsid w:val="00B758DF"/>
    <w:rsid w:val="00B762B9"/>
    <w:rsid w:val="00B768EF"/>
    <w:rsid w:val="00B80976"/>
    <w:rsid w:val="00B80B75"/>
    <w:rsid w:val="00B81CBD"/>
    <w:rsid w:val="00B820BD"/>
    <w:rsid w:val="00B843DB"/>
    <w:rsid w:val="00B9006F"/>
    <w:rsid w:val="00B90712"/>
    <w:rsid w:val="00B917ED"/>
    <w:rsid w:val="00B91E21"/>
    <w:rsid w:val="00B9394F"/>
    <w:rsid w:val="00B96271"/>
    <w:rsid w:val="00B96AC5"/>
    <w:rsid w:val="00B9747A"/>
    <w:rsid w:val="00B979C3"/>
    <w:rsid w:val="00BA3556"/>
    <w:rsid w:val="00BA384A"/>
    <w:rsid w:val="00BA3D1D"/>
    <w:rsid w:val="00BA3E12"/>
    <w:rsid w:val="00BA4A1C"/>
    <w:rsid w:val="00BA4E2A"/>
    <w:rsid w:val="00BA6918"/>
    <w:rsid w:val="00BB0225"/>
    <w:rsid w:val="00BB376E"/>
    <w:rsid w:val="00BB3ED9"/>
    <w:rsid w:val="00BB7215"/>
    <w:rsid w:val="00BC24C9"/>
    <w:rsid w:val="00BC26CD"/>
    <w:rsid w:val="00BC5351"/>
    <w:rsid w:val="00BC6E49"/>
    <w:rsid w:val="00BC794F"/>
    <w:rsid w:val="00BD0B15"/>
    <w:rsid w:val="00BD6911"/>
    <w:rsid w:val="00BE1B85"/>
    <w:rsid w:val="00BE3083"/>
    <w:rsid w:val="00BE473D"/>
    <w:rsid w:val="00BE62E6"/>
    <w:rsid w:val="00BE6B8F"/>
    <w:rsid w:val="00BF0B75"/>
    <w:rsid w:val="00BF0D29"/>
    <w:rsid w:val="00BF4211"/>
    <w:rsid w:val="00BF543D"/>
    <w:rsid w:val="00BF5965"/>
    <w:rsid w:val="00BF7C43"/>
    <w:rsid w:val="00C00C9B"/>
    <w:rsid w:val="00C02A94"/>
    <w:rsid w:val="00C039F3"/>
    <w:rsid w:val="00C042DE"/>
    <w:rsid w:val="00C115BA"/>
    <w:rsid w:val="00C1256A"/>
    <w:rsid w:val="00C13365"/>
    <w:rsid w:val="00C14491"/>
    <w:rsid w:val="00C16004"/>
    <w:rsid w:val="00C160A2"/>
    <w:rsid w:val="00C168FD"/>
    <w:rsid w:val="00C16D5E"/>
    <w:rsid w:val="00C175F0"/>
    <w:rsid w:val="00C17903"/>
    <w:rsid w:val="00C23B08"/>
    <w:rsid w:val="00C27BBE"/>
    <w:rsid w:val="00C30588"/>
    <w:rsid w:val="00C36C22"/>
    <w:rsid w:val="00C36D87"/>
    <w:rsid w:val="00C401FA"/>
    <w:rsid w:val="00C4043D"/>
    <w:rsid w:val="00C4304A"/>
    <w:rsid w:val="00C435A1"/>
    <w:rsid w:val="00C43C96"/>
    <w:rsid w:val="00C460FF"/>
    <w:rsid w:val="00C46576"/>
    <w:rsid w:val="00C4709D"/>
    <w:rsid w:val="00C52975"/>
    <w:rsid w:val="00C5352A"/>
    <w:rsid w:val="00C55018"/>
    <w:rsid w:val="00C552C7"/>
    <w:rsid w:val="00C55900"/>
    <w:rsid w:val="00C55D48"/>
    <w:rsid w:val="00C57D2D"/>
    <w:rsid w:val="00C602B9"/>
    <w:rsid w:val="00C603D6"/>
    <w:rsid w:val="00C615C2"/>
    <w:rsid w:val="00C615E4"/>
    <w:rsid w:val="00C61AF8"/>
    <w:rsid w:val="00C6213B"/>
    <w:rsid w:val="00C66B7F"/>
    <w:rsid w:val="00C66FC5"/>
    <w:rsid w:val="00C71BA8"/>
    <w:rsid w:val="00C72307"/>
    <w:rsid w:val="00C72DCF"/>
    <w:rsid w:val="00C7525D"/>
    <w:rsid w:val="00C75E4E"/>
    <w:rsid w:val="00C76831"/>
    <w:rsid w:val="00C76D5C"/>
    <w:rsid w:val="00C774F0"/>
    <w:rsid w:val="00C82C74"/>
    <w:rsid w:val="00C83EDB"/>
    <w:rsid w:val="00C87382"/>
    <w:rsid w:val="00C8760D"/>
    <w:rsid w:val="00C91740"/>
    <w:rsid w:val="00C92A78"/>
    <w:rsid w:val="00C93EB8"/>
    <w:rsid w:val="00C93FF6"/>
    <w:rsid w:val="00C9510D"/>
    <w:rsid w:val="00C97E87"/>
    <w:rsid w:val="00CA04E7"/>
    <w:rsid w:val="00CA2BA3"/>
    <w:rsid w:val="00CA2C3F"/>
    <w:rsid w:val="00CA6704"/>
    <w:rsid w:val="00CA6823"/>
    <w:rsid w:val="00CA691C"/>
    <w:rsid w:val="00CB0988"/>
    <w:rsid w:val="00CB2042"/>
    <w:rsid w:val="00CB3442"/>
    <w:rsid w:val="00CB3615"/>
    <w:rsid w:val="00CC1968"/>
    <w:rsid w:val="00CC4248"/>
    <w:rsid w:val="00CC46BE"/>
    <w:rsid w:val="00CC57F5"/>
    <w:rsid w:val="00CC721A"/>
    <w:rsid w:val="00CC72F1"/>
    <w:rsid w:val="00CC7F18"/>
    <w:rsid w:val="00CD2B66"/>
    <w:rsid w:val="00CD2FA3"/>
    <w:rsid w:val="00CD3375"/>
    <w:rsid w:val="00CD3A20"/>
    <w:rsid w:val="00CD48BF"/>
    <w:rsid w:val="00CD4D55"/>
    <w:rsid w:val="00CD54AD"/>
    <w:rsid w:val="00CD6B1C"/>
    <w:rsid w:val="00CD7FFD"/>
    <w:rsid w:val="00CE0565"/>
    <w:rsid w:val="00CE1D3F"/>
    <w:rsid w:val="00CE4010"/>
    <w:rsid w:val="00CE5D97"/>
    <w:rsid w:val="00CE6AF0"/>
    <w:rsid w:val="00CE7C6A"/>
    <w:rsid w:val="00CE7E05"/>
    <w:rsid w:val="00CE7F7D"/>
    <w:rsid w:val="00CF1050"/>
    <w:rsid w:val="00CF2B33"/>
    <w:rsid w:val="00CF4316"/>
    <w:rsid w:val="00CF718C"/>
    <w:rsid w:val="00CF7B46"/>
    <w:rsid w:val="00D013FC"/>
    <w:rsid w:val="00D01576"/>
    <w:rsid w:val="00D02072"/>
    <w:rsid w:val="00D03731"/>
    <w:rsid w:val="00D055A2"/>
    <w:rsid w:val="00D05A9D"/>
    <w:rsid w:val="00D05F0D"/>
    <w:rsid w:val="00D06030"/>
    <w:rsid w:val="00D06468"/>
    <w:rsid w:val="00D06B04"/>
    <w:rsid w:val="00D14ABD"/>
    <w:rsid w:val="00D15BD6"/>
    <w:rsid w:val="00D16335"/>
    <w:rsid w:val="00D218C9"/>
    <w:rsid w:val="00D22540"/>
    <w:rsid w:val="00D22C20"/>
    <w:rsid w:val="00D2526F"/>
    <w:rsid w:val="00D27F8C"/>
    <w:rsid w:val="00D3218D"/>
    <w:rsid w:val="00D323A9"/>
    <w:rsid w:val="00D34546"/>
    <w:rsid w:val="00D34777"/>
    <w:rsid w:val="00D34A87"/>
    <w:rsid w:val="00D3539A"/>
    <w:rsid w:val="00D37473"/>
    <w:rsid w:val="00D4043D"/>
    <w:rsid w:val="00D40572"/>
    <w:rsid w:val="00D414AC"/>
    <w:rsid w:val="00D430B7"/>
    <w:rsid w:val="00D432BD"/>
    <w:rsid w:val="00D46007"/>
    <w:rsid w:val="00D46567"/>
    <w:rsid w:val="00D46FB2"/>
    <w:rsid w:val="00D51540"/>
    <w:rsid w:val="00D54464"/>
    <w:rsid w:val="00D549A3"/>
    <w:rsid w:val="00D54A0D"/>
    <w:rsid w:val="00D54EFC"/>
    <w:rsid w:val="00D55CBC"/>
    <w:rsid w:val="00D603FD"/>
    <w:rsid w:val="00D60E4D"/>
    <w:rsid w:val="00D60FEB"/>
    <w:rsid w:val="00D65292"/>
    <w:rsid w:val="00D6624F"/>
    <w:rsid w:val="00D72678"/>
    <w:rsid w:val="00D7370F"/>
    <w:rsid w:val="00D7540E"/>
    <w:rsid w:val="00D75432"/>
    <w:rsid w:val="00D76337"/>
    <w:rsid w:val="00D810C4"/>
    <w:rsid w:val="00D82044"/>
    <w:rsid w:val="00D82E67"/>
    <w:rsid w:val="00D9258A"/>
    <w:rsid w:val="00D94B2F"/>
    <w:rsid w:val="00D9519A"/>
    <w:rsid w:val="00D9532D"/>
    <w:rsid w:val="00D968E4"/>
    <w:rsid w:val="00D96A5E"/>
    <w:rsid w:val="00D9709E"/>
    <w:rsid w:val="00DA31BA"/>
    <w:rsid w:val="00DA4111"/>
    <w:rsid w:val="00DA4BFA"/>
    <w:rsid w:val="00DA75FB"/>
    <w:rsid w:val="00DB0970"/>
    <w:rsid w:val="00DB522C"/>
    <w:rsid w:val="00DC0E91"/>
    <w:rsid w:val="00DC15CA"/>
    <w:rsid w:val="00DC391F"/>
    <w:rsid w:val="00DC3B3F"/>
    <w:rsid w:val="00DC4D8B"/>
    <w:rsid w:val="00DC744A"/>
    <w:rsid w:val="00DD1150"/>
    <w:rsid w:val="00DD41E1"/>
    <w:rsid w:val="00DD5737"/>
    <w:rsid w:val="00DD59F0"/>
    <w:rsid w:val="00DD5EA1"/>
    <w:rsid w:val="00DE20A8"/>
    <w:rsid w:val="00DE2266"/>
    <w:rsid w:val="00DE3013"/>
    <w:rsid w:val="00DE30F1"/>
    <w:rsid w:val="00DE38E7"/>
    <w:rsid w:val="00DE4F1D"/>
    <w:rsid w:val="00DE6053"/>
    <w:rsid w:val="00DF14F1"/>
    <w:rsid w:val="00DF347E"/>
    <w:rsid w:val="00DF51FD"/>
    <w:rsid w:val="00DF5A00"/>
    <w:rsid w:val="00DF60AF"/>
    <w:rsid w:val="00DF71B2"/>
    <w:rsid w:val="00E034E3"/>
    <w:rsid w:val="00E034E8"/>
    <w:rsid w:val="00E038E6"/>
    <w:rsid w:val="00E0558A"/>
    <w:rsid w:val="00E109FD"/>
    <w:rsid w:val="00E1146A"/>
    <w:rsid w:val="00E13A9A"/>
    <w:rsid w:val="00E172D1"/>
    <w:rsid w:val="00E21BD8"/>
    <w:rsid w:val="00E252CE"/>
    <w:rsid w:val="00E266FF"/>
    <w:rsid w:val="00E27C3E"/>
    <w:rsid w:val="00E3197F"/>
    <w:rsid w:val="00E322C6"/>
    <w:rsid w:val="00E33AA9"/>
    <w:rsid w:val="00E34BFE"/>
    <w:rsid w:val="00E36841"/>
    <w:rsid w:val="00E41B76"/>
    <w:rsid w:val="00E43A32"/>
    <w:rsid w:val="00E44298"/>
    <w:rsid w:val="00E4456E"/>
    <w:rsid w:val="00E46DC2"/>
    <w:rsid w:val="00E57F1A"/>
    <w:rsid w:val="00E62176"/>
    <w:rsid w:val="00E63080"/>
    <w:rsid w:val="00E665CF"/>
    <w:rsid w:val="00E67F2B"/>
    <w:rsid w:val="00E70799"/>
    <w:rsid w:val="00E70898"/>
    <w:rsid w:val="00E72537"/>
    <w:rsid w:val="00E77FE3"/>
    <w:rsid w:val="00E8062F"/>
    <w:rsid w:val="00E8133D"/>
    <w:rsid w:val="00E81F9D"/>
    <w:rsid w:val="00E83155"/>
    <w:rsid w:val="00E85126"/>
    <w:rsid w:val="00E86D12"/>
    <w:rsid w:val="00E86F1F"/>
    <w:rsid w:val="00E87F72"/>
    <w:rsid w:val="00E923CC"/>
    <w:rsid w:val="00E92AA4"/>
    <w:rsid w:val="00E9422C"/>
    <w:rsid w:val="00E95461"/>
    <w:rsid w:val="00EA0DF9"/>
    <w:rsid w:val="00EA3087"/>
    <w:rsid w:val="00EA4049"/>
    <w:rsid w:val="00EB2898"/>
    <w:rsid w:val="00EB491A"/>
    <w:rsid w:val="00EB4922"/>
    <w:rsid w:val="00EB62CD"/>
    <w:rsid w:val="00EB68D9"/>
    <w:rsid w:val="00EC0190"/>
    <w:rsid w:val="00EC4D00"/>
    <w:rsid w:val="00EC57BD"/>
    <w:rsid w:val="00EC628E"/>
    <w:rsid w:val="00EC6469"/>
    <w:rsid w:val="00ED06AC"/>
    <w:rsid w:val="00ED0D24"/>
    <w:rsid w:val="00ED1CAF"/>
    <w:rsid w:val="00ED2FD5"/>
    <w:rsid w:val="00EE659F"/>
    <w:rsid w:val="00EE7D01"/>
    <w:rsid w:val="00EF1843"/>
    <w:rsid w:val="00EF37E7"/>
    <w:rsid w:val="00EF3EE6"/>
    <w:rsid w:val="00EF4A0F"/>
    <w:rsid w:val="00EF4AFC"/>
    <w:rsid w:val="00EF5408"/>
    <w:rsid w:val="00EF5B91"/>
    <w:rsid w:val="00EF644F"/>
    <w:rsid w:val="00EF7490"/>
    <w:rsid w:val="00F00BF7"/>
    <w:rsid w:val="00F01091"/>
    <w:rsid w:val="00F0592B"/>
    <w:rsid w:val="00F144AE"/>
    <w:rsid w:val="00F175B3"/>
    <w:rsid w:val="00F17A3A"/>
    <w:rsid w:val="00F17DD5"/>
    <w:rsid w:val="00F204F2"/>
    <w:rsid w:val="00F20C2C"/>
    <w:rsid w:val="00F220FB"/>
    <w:rsid w:val="00F23A34"/>
    <w:rsid w:val="00F247DF"/>
    <w:rsid w:val="00F2597C"/>
    <w:rsid w:val="00F25CA0"/>
    <w:rsid w:val="00F27093"/>
    <w:rsid w:val="00F27771"/>
    <w:rsid w:val="00F313AA"/>
    <w:rsid w:val="00F332EA"/>
    <w:rsid w:val="00F34900"/>
    <w:rsid w:val="00F37D50"/>
    <w:rsid w:val="00F4058D"/>
    <w:rsid w:val="00F40673"/>
    <w:rsid w:val="00F406E1"/>
    <w:rsid w:val="00F4083F"/>
    <w:rsid w:val="00F43BE9"/>
    <w:rsid w:val="00F551D2"/>
    <w:rsid w:val="00F55704"/>
    <w:rsid w:val="00F57561"/>
    <w:rsid w:val="00F57AAB"/>
    <w:rsid w:val="00F60066"/>
    <w:rsid w:val="00F60544"/>
    <w:rsid w:val="00F6062A"/>
    <w:rsid w:val="00F63161"/>
    <w:rsid w:val="00F63C0A"/>
    <w:rsid w:val="00F65380"/>
    <w:rsid w:val="00F65B21"/>
    <w:rsid w:val="00F67818"/>
    <w:rsid w:val="00F817EA"/>
    <w:rsid w:val="00F83AAF"/>
    <w:rsid w:val="00F84073"/>
    <w:rsid w:val="00F847FB"/>
    <w:rsid w:val="00F8539E"/>
    <w:rsid w:val="00F85B1B"/>
    <w:rsid w:val="00F901BE"/>
    <w:rsid w:val="00F9031C"/>
    <w:rsid w:val="00F92E51"/>
    <w:rsid w:val="00F93A10"/>
    <w:rsid w:val="00F94352"/>
    <w:rsid w:val="00F94B0F"/>
    <w:rsid w:val="00F9560F"/>
    <w:rsid w:val="00F95AD4"/>
    <w:rsid w:val="00F972EF"/>
    <w:rsid w:val="00FA211A"/>
    <w:rsid w:val="00FA2858"/>
    <w:rsid w:val="00FA37AE"/>
    <w:rsid w:val="00FA4858"/>
    <w:rsid w:val="00FB39F9"/>
    <w:rsid w:val="00FB41EC"/>
    <w:rsid w:val="00FB5407"/>
    <w:rsid w:val="00FB595C"/>
    <w:rsid w:val="00FB6988"/>
    <w:rsid w:val="00FB709D"/>
    <w:rsid w:val="00FB7415"/>
    <w:rsid w:val="00FB7551"/>
    <w:rsid w:val="00FC0390"/>
    <w:rsid w:val="00FC0ED4"/>
    <w:rsid w:val="00FC1FBB"/>
    <w:rsid w:val="00FC2552"/>
    <w:rsid w:val="00FC740D"/>
    <w:rsid w:val="00FC7630"/>
    <w:rsid w:val="00FD059E"/>
    <w:rsid w:val="00FD1C83"/>
    <w:rsid w:val="00FD1EEA"/>
    <w:rsid w:val="00FD2A0A"/>
    <w:rsid w:val="00FD2EAF"/>
    <w:rsid w:val="00FD2F27"/>
    <w:rsid w:val="00FD4F74"/>
    <w:rsid w:val="00FD6D6A"/>
    <w:rsid w:val="00FD777A"/>
    <w:rsid w:val="00FE3199"/>
    <w:rsid w:val="00FE48B0"/>
    <w:rsid w:val="00FF0739"/>
    <w:rsid w:val="00FF1103"/>
    <w:rsid w:val="00FF1601"/>
    <w:rsid w:val="00FF1C62"/>
    <w:rsid w:val="00FF57E1"/>
    <w:rsid w:val="00FF6044"/>
    <w:rsid w:val="015FBB78"/>
    <w:rsid w:val="01689601"/>
    <w:rsid w:val="01999E42"/>
    <w:rsid w:val="023755BE"/>
    <w:rsid w:val="024D013F"/>
    <w:rsid w:val="0254EEC5"/>
    <w:rsid w:val="029FEF1D"/>
    <w:rsid w:val="0339F766"/>
    <w:rsid w:val="03EBC7F1"/>
    <w:rsid w:val="03EFF66E"/>
    <w:rsid w:val="03F8EA1C"/>
    <w:rsid w:val="042D1BFC"/>
    <w:rsid w:val="043F55EB"/>
    <w:rsid w:val="048879CC"/>
    <w:rsid w:val="04A7DED3"/>
    <w:rsid w:val="04D0CC79"/>
    <w:rsid w:val="0544CAD6"/>
    <w:rsid w:val="0551A974"/>
    <w:rsid w:val="05564065"/>
    <w:rsid w:val="057B9C6E"/>
    <w:rsid w:val="0599F259"/>
    <w:rsid w:val="05B4BC64"/>
    <w:rsid w:val="05F622E8"/>
    <w:rsid w:val="06C23934"/>
    <w:rsid w:val="06C54BE4"/>
    <w:rsid w:val="07094294"/>
    <w:rsid w:val="071C0AEE"/>
    <w:rsid w:val="072F7008"/>
    <w:rsid w:val="075AE377"/>
    <w:rsid w:val="0776F6AD"/>
    <w:rsid w:val="078216C5"/>
    <w:rsid w:val="078F7AE9"/>
    <w:rsid w:val="082645E4"/>
    <w:rsid w:val="084147F3"/>
    <w:rsid w:val="08A3C6BF"/>
    <w:rsid w:val="09A43D9C"/>
    <w:rsid w:val="09A95005"/>
    <w:rsid w:val="09ADFB27"/>
    <w:rsid w:val="09F0CDB7"/>
    <w:rsid w:val="09FE14CC"/>
    <w:rsid w:val="0A141FB6"/>
    <w:rsid w:val="0A243CDD"/>
    <w:rsid w:val="0A2618E5"/>
    <w:rsid w:val="0A2CF126"/>
    <w:rsid w:val="0A56A377"/>
    <w:rsid w:val="0A6710CA"/>
    <w:rsid w:val="0A7BC001"/>
    <w:rsid w:val="0AAFE58B"/>
    <w:rsid w:val="0B400DFD"/>
    <w:rsid w:val="0B415A3E"/>
    <w:rsid w:val="0B4D9836"/>
    <w:rsid w:val="0B97794B"/>
    <w:rsid w:val="0B9FCCD0"/>
    <w:rsid w:val="0BCF5AFC"/>
    <w:rsid w:val="0BECB98A"/>
    <w:rsid w:val="0BFBD10B"/>
    <w:rsid w:val="0C5CB94C"/>
    <w:rsid w:val="0C5CD086"/>
    <w:rsid w:val="0C665A76"/>
    <w:rsid w:val="0C94D736"/>
    <w:rsid w:val="0CB2F0B8"/>
    <w:rsid w:val="0CBD76B9"/>
    <w:rsid w:val="0D3349AC"/>
    <w:rsid w:val="0D960615"/>
    <w:rsid w:val="0DE08AC1"/>
    <w:rsid w:val="0DFF608E"/>
    <w:rsid w:val="0E187729"/>
    <w:rsid w:val="0E2DC18D"/>
    <w:rsid w:val="0E4CF6CC"/>
    <w:rsid w:val="0E77AEBF"/>
    <w:rsid w:val="0EC5C5CB"/>
    <w:rsid w:val="0F0632BA"/>
    <w:rsid w:val="0F12EEE9"/>
    <w:rsid w:val="0F3BA019"/>
    <w:rsid w:val="0F4F3124"/>
    <w:rsid w:val="0F50B3FF"/>
    <w:rsid w:val="0F8180E3"/>
    <w:rsid w:val="1060A43E"/>
    <w:rsid w:val="106AEA6E"/>
    <w:rsid w:val="10C9BE1A"/>
    <w:rsid w:val="10DE3FD4"/>
    <w:rsid w:val="10EB0185"/>
    <w:rsid w:val="113F8302"/>
    <w:rsid w:val="11487D95"/>
    <w:rsid w:val="119F9F4E"/>
    <w:rsid w:val="11C8450D"/>
    <w:rsid w:val="11C92486"/>
    <w:rsid w:val="12293126"/>
    <w:rsid w:val="123FF8CE"/>
    <w:rsid w:val="12781F1E"/>
    <w:rsid w:val="13122B22"/>
    <w:rsid w:val="131B1486"/>
    <w:rsid w:val="134B9C89"/>
    <w:rsid w:val="13A05F26"/>
    <w:rsid w:val="13A0885A"/>
    <w:rsid w:val="13A28B30"/>
    <w:rsid w:val="13AC8939"/>
    <w:rsid w:val="13B76B71"/>
    <w:rsid w:val="13BF1329"/>
    <w:rsid w:val="13C1AB44"/>
    <w:rsid w:val="13F8E9A6"/>
    <w:rsid w:val="13FA38B4"/>
    <w:rsid w:val="144ECC2F"/>
    <w:rsid w:val="1454F206"/>
    <w:rsid w:val="146B0018"/>
    <w:rsid w:val="154CDE1C"/>
    <w:rsid w:val="15D71239"/>
    <w:rsid w:val="161B7581"/>
    <w:rsid w:val="164AF512"/>
    <w:rsid w:val="1671E477"/>
    <w:rsid w:val="168CE88A"/>
    <w:rsid w:val="16B17628"/>
    <w:rsid w:val="16CC8DCB"/>
    <w:rsid w:val="16E746E6"/>
    <w:rsid w:val="16F05E2E"/>
    <w:rsid w:val="16F42971"/>
    <w:rsid w:val="1735A6FA"/>
    <w:rsid w:val="174032E1"/>
    <w:rsid w:val="174D8158"/>
    <w:rsid w:val="17836691"/>
    <w:rsid w:val="17F5A35F"/>
    <w:rsid w:val="18F05F9C"/>
    <w:rsid w:val="19747C5A"/>
    <w:rsid w:val="19756B46"/>
    <w:rsid w:val="1980785C"/>
    <w:rsid w:val="198535E4"/>
    <w:rsid w:val="1A11CCB4"/>
    <w:rsid w:val="1A30ECC8"/>
    <w:rsid w:val="1A5AB5A9"/>
    <w:rsid w:val="1AB56293"/>
    <w:rsid w:val="1AE8237D"/>
    <w:rsid w:val="1AF1A67A"/>
    <w:rsid w:val="1B104CBB"/>
    <w:rsid w:val="1B57AD29"/>
    <w:rsid w:val="1B5F3434"/>
    <w:rsid w:val="1B872999"/>
    <w:rsid w:val="1C081CF1"/>
    <w:rsid w:val="1C11F4D5"/>
    <w:rsid w:val="1C38AD84"/>
    <w:rsid w:val="1C9722B6"/>
    <w:rsid w:val="1CA05885"/>
    <w:rsid w:val="1CB2A651"/>
    <w:rsid w:val="1CB2F3D4"/>
    <w:rsid w:val="1CD2A844"/>
    <w:rsid w:val="1CFB9875"/>
    <w:rsid w:val="1D03AD39"/>
    <w:rsid w:val="1D10868E"/>
    <w:rsid w:val="1D1AB6D5"/>
    <w:rsid w:val="1D207548"/>
    <w:rsid w:val="1D46958D"/>
    <w:rsid w:val="1D65D0F4"/>
    <w:rsid w:val="1DA95DC2"/>
    <w:rsid w:val="1DADC536"/>
    <w:rsid w:val="1DCD3512"/>
    <w:rsid w:val="1E044981"/>
    <w:rsid w:val="1E057776"/>
    <w:rsid w:val="1E3B4981"/>
    <w:rsid w:val="1E4A4B5D"/>
    <w:rsid w:val="1E54DDC9"/>
    <w:rsid w:val="1E5CC67A"/>
    <w:rsid w:val="1EA18829"/>
    <w:rsid w:val="1EC3D022"/>
    <w:rsid w:val="1EC6ED47"/>
    <w:rsid w:val="1F08A1FB"/>
    <w:rsid w:val="1F0BA0AE"/>
    <w:rsid w:val="1F3AF683"/>
    <w:rsid w:val="1F70D1D9"/>
    <w:rsid w:val="1F75FE17"/>
    <w:rsid w:val="1FA019E2"/>
    <w:rsid w:val="1FCF0418"/>
    <w:rsid w:val="1FEF9565"/>
    <w:rsid w:val="1FF1992C"/>
    <w:rsid w:val="201AD08B"/>
    <w:rsid w:val="203B4DFB"/>
    <w:rsid w:val="203EEB01"/>
    <w:rsid w:val="20713456"/>
    <w:rsid w:val="20798495"/>
    <w:rsid w:val="20AE4C8D"/>
    <w:rsid w:val="20D5A2F7"/>
    <w:rsid w:val="20E0FE84"/>
    <w:rsid w:val="2100BC43"/>
    <w:rsid w:val="21177BC3"/>
    <w:rsid w:val="211F0340"/>
    <w:rsid w:val="21B82F1D"/>
    <w:rsid w:val="21C2972D"/>
    <w:rsid w:val="21CC211D"/>
    <w:rsid w:val="21E2E864"/>
    <w:rsid w:val="21F79277"/>
    <w:rsid w:val="220465C7"/>
    <w:rsid w:val="222C5A53"/>
    <w:rsid w:val="224A2A76"/>
    <w:rsid w:val="2251B266"/>
    <w:rsid w:val="228897E9"/>
    <w:rsid w:val="22D3471B"/>
    <w:rsid w:val="22DD39AB"/>
    <w:rsid w:val="22F302F2"/>
    <w:rsid w:val="23211DC1"/>
    <w:rsid w:val="23659E74"/>
    <w:rsid w:val="23C09C80"/>
    <w:rsid w:val="23DCC3D2"/>
    <w:rsid w:val="23E18AA8"/>
    <w:rsid w:val="23FF56C7"/>
    <w:rsid w:val="2425989C"/>
    <w:rsid w:val="2489CD19"/>
    <w:rsid w:val="24FBD9B9"/>
    <w:rsid w:val="251D0E27"/>
    <w:rsid w:val="2549F033"/>
    <w:rsid w:val="25687BED"/>
    <w:rsid w:val="256DE88B"/>
    <w:rsid w:val="25789433"/>
    <w:rsid w:val="257E177A"/>
    <w:rsid w:val="25AF0673"/>
    <w:rsid w:val="263F65DF"/>
    <w:rsid w:val="266BDFB3"/>
    <w:rsid w:val="267E20CE"/>
    <w:rsid w:val="26AA8F7F"/>
    <w:rsid w:val="26E8C619"/>
    <w:rsid w:val="26F0241F"/>
    <w:rsid w:val="26F83D42"/>
    <w:rsid w:val="272F0267"/>
    <w:rsid w:val="274A915E"/>
    <w:rsid w:val="278E44C4"/>
    <w:rsid w:val="27D80546"/>
    <w:rsid w:val="27F29ECC"/>
    <w:rsid w:val="2866626F"/>
    <w:rsid w:val="28E0429D"/>
    <w:rsid w:val="28E1B4A9"/>
    <w:rsid w:val="2941E6DB"/>
    <w:rsid w:val="2946BAC0"/>
    <w:rsid w:val="29629AD0"/>
    <w:rsid w:val="29ADA0C3"/>
    <w:rsid w:val="2A2066DB"/>
    <w:rsid w:val="2A44FEBB"/>
    <w:rsid w:val="2A559E3C"/>
    <w:rsid w:val="2A6F40F7"/>
    <w:rsid w:val="2A8913D0"/>
    <w:rsid w:val="2A98A205"/>
    <w:rsid w:val="2AA37EA6"/>
    <w:rsid w:val="2AB30D4C"/>
    <w:rsid w:val="2AE126D5"/>
    <w:rsid w:val="2AEBE804"/>
    <w:rsid w:val="2B349F83"/>
    <w:rsid w:val="2B50ED4F"/>
    <w:rsid w:val="2B8ABCBE"/>
    <w:rsid w:val="2B8D5DDF"/>
    <w:rsid w:val="2BCBAE65"/>
    <w:rsid w:val="2BD4B92C"/>
    <w:rsid w:val="2C04DA24"/>
    <w:rsid w:val="2C3F5CDF"/>
    <w:rsid w:val="2C49CF9C"/>
    <w:rsid w:val="2C63BFB7"/>
    <w:rsid w:val="2C6A89C0"/>
    <w:rsid w:val="2C968F20"/>
    <w:rsid w:val="2CD18069"/>
    <w:rsid w:val="2D23D897"/>
    <w:rsid w:val="2E3A2BD6"/>
    <w:rsid w:val="2E65D210"/>
    <w:rsid w:val="2EC806DB"/>
    <w:rsid w:val="2EE36675"/>
    <w:rsid w:val="2F75FE41"/>
    <w:rsid w:val="2F8FEE5C"/>
    <w:rsid w:val="2F98B2E0"/>
    <w:rsid w:val="2FA073E3"/>
    <w:rsid w:val="2FA87FC6"/>
    <w:rsid w:val="3018BCB3"/>
    <w:rsid w:val="3044C54C"/>
    <w:rsid w:val="30772836"/>
    <w:rsid w:val="308140C1"/>
    <w:rsid w:val="309D8BC6"/>
    <w:rsid w:val="30F1B91A"/>
    <w:rsid w:val="31142AE5"/>
    <w:rsid w:val="3138E5B0"/>
    <w:rsid w:val="314066C2"/>
    <w:rsid w:val="3175C000"/>
    <w:rsid w:val="31832528"/>
    <w:rsid w:val="318B325E"/>
    <w:rsid w:val="319D9F8F"/>
    <w:rsid w:val="31CE92D2"/>
    <w:rsid w:val="31D62458"/>
    <w:rsid w:val="31EC5EDA"/>
    <w:rsid w:val="31F02DAD"/>
    <w:rsid w:val="3216E5A9"/>
    <w:rsid w:val="324623F9"/>
    <w:rsid w:val="325591A6"/>
    <w:rsid w:val="326976C4"/>
    <w:rsid w:val="3276B1ED"/>
    <w:rsid w:val="32CCA288"/>
    <w:rsid w:val="32CD7E0D"/>
    <w:rsid w:val="32E2365B"/>
    <w:rsid w:val="32E86E8F"/>
    <w:rsid w:val="33396FF0"/>
    <w:rsid w:val="334A3CCE"/>
    <w:rsid w:val="344117C7"/>
    <w:rsid w:val="34566E55"/>
    <w:rsid w:val="3464D674"/>
    <w:rsid w:val="3492CA4A"/>
    <w:rsid w:val="34C72872"/>
    <w:rsid w:val="34D969B7"/>
    <w:rsid w:val="34FC5996"/>
    <w:rsid w:val="3524E69C"/>
    <w:rsid w:val="356D888E"/>
    <w:rsid w:val="356F0D60"/>
    <w:rsid w:val="359CBFA1"/>
    <w:rsid w:val="359EA42C"/>
    <w:rsid w:val="35B4DDAD"/>
    <w:rsid w:val="35CD16C8"/>
    <w:rsid w:val="35F557F5"/>
    <w:rsid w:val="363F53D0"/>
    <w:rsid w:val="368A764F"/>
    <w:rsid w:val="36B89321"/>
    <w:rsid w:val="36D5249F"/>
    <w:rsid w:val="36DE7C34"/>
    <w:rsid w:val="36ED3ED5"/>
    <w:rsid w:val="36FD0500"/>
    <w:rsid w:val="373C056C"/>
    <w:rsid w:val="37777B82"/>
    <w:rsid w:val="37B70F28"/>
    <w:rsid w:val="37D56ED8"/>
    <w:rsid w:val="38126D4F"/>
    <w:rsid w:val="381B1207"/>
    <w:rsid w:val="3840FE68"/>
    <w:rsid w:val="388A2B5D"/>
    <w:rsid w:val="38D923B0"/>
    <w:rsid w:val="38E9BDBD"/>
    <w:rsid w:val="38FECA3C"/>
    <w:rsid w:val="390ED9FB"/>
    <w:rsid w:val="39201B83"/>
    <w:rsid w:val="3958AF61"/>
    <w:rsid w:val="3961820C"/>
    <w:rsid w:val="39675FD9"/>
    <w:rsid w:val="396F0946"/>
    <w:rsid w:val="396F2487"/>
    <w:rsid w:val="3973A9CA"/>
    <w:rsid w:val="398B5A3C"/>
    <w:rsid w:val="39A894E8"/>
    <w:rsid w:val="39D937B5"/>
    <w:rsid w:val="39ED4024"/>
    <w:rsid w:val="3A34EB2F"/>
    <w:rsid w:val="3A49EA38"/>
    <w:rsid w:val="3A794384"/>
    <w:rsid w:val="3A7F2D8D"/>
    <w:rsid w:val="3B0F6306"/>
    <w:rsid w:val="3B3D579D"/>
    <w:rsid w:val="3BF3B0AD"/>
    <w:rsid w:val="3C5585B5"/>
    <w:rsid w:val="3C882D82"/>
    <w:rsid w:val="3C9F009B"/>
    <w:rsid w:val="3CACF59C"/>
    <w:rsid w:val="3CE500B8"/>
    <w:rsid w:val="3D0242BC"/>
    <w:rsid w:val="3D079C28"/>
    <w:rsid w:val="3D5FC0E9"/>
    <w:rsid w:val="3D7FD353"/>
    <w:rsid w:val="3D8AC991"/>
    <w:rsid w:val="3DBE78AD"/>
    <w:rsid w:val="3DD62E56"/>
    <w:rsid w:val="3E0DBD60"/>
    <w:rsid w:val="3E446706"/>
    <w:rsid w:val="3E8F5CF2"/>
    <w:rsid w:val="3E916ECC"/>
    <w:rsid w:val="3ED9D718"/>
    <w:rsid w:val="3F560E0C"/>
    <w:rsid w:val="3F5956E1"/>
    <w:rsid w:val="3F5C3272"/>
    <w:rsid w:val="3F61CDAB"/>
    <w:rsid w:val="3F6E0DD1"/>
    <w:rsid w:val="3F7754DF"/>
    <w:rsid w:val="3F7F16EB"/>
    <w:rsid w:val="3F929A11"/>
    <w:rsid w:val="3F9FFB7A"/>
    <w:rsid w:val="3FDF4AC6"/>
    <w:rsid w:val="3FE1E586"/>
    <w:rsid w:val="3FEE2A90"/>
    <w:rsid w:val="3FF217B8"/>
    <w:rsid w:val="3FFD5384"/>
    <w:rsid w:val="3FFF18D0"/>
    <w:rsid w:val="4008EDC8"/>
    <w:rsid w:val="40A41313"/>
    <w:rsid w:val="412FFC99"/>
    <w:rsid w:val="413E83CE"/>
    <w:rsid w:val="419132CE"/>
    <w:rsid w:val="41DD354B"/>
    <w:rsid w:val="42037E8A"/>
    <w:rsid w:val="429B4E3B"/>
    <w:rsid w:val="42B079D3"/>
    <w:rsid w:val="42F63AC6"/>
    <w:rsid w:val="42F99F83"/>
    <w:rsid w:val="431CB371"/>
    <w:rsid w:val="4338C93D"/>
    <w:rsid w:val="433A734A"/>
    <w:rsid w:val="43408E8A"/>
    <w:rsid w:val="43BA020B"/>
    <w:rsid w:val="43E936C7"/>
    <w:rsid w:val="440DA9C9"/>
    <w:rsid w:val="4424C27B"/>
    <w:rsid w:val="442CC804"/>
    <w:rsid w:val="443ED78A"/>
    <w:rsid w:val="444F49DF"/>
    <w:rsid w:val="4471B0BF"/>
    <w:rsid w:val="4487228E"/>
    <w:rsid w:val="449BEFE4"/>
    <w:rsid w:val="4530A314"/>
    <w:rsid w:val="456C97BB"/>
    <w:rsid w:val="459C5339"/>
    <w:rsid w:val="45FC3543"/>
    <w:rsid w:val="46366394"/>
    <w:rsid w:val="463AAF85"/>
    <w:rsid w:val="46634F0B"/>
    <w:rsid w:val="4672BAA1"/>
    <w:rsid w:val="46DAF818"/>
    <w:rsid w:val="471336D3"/>
    <w:rsid w:val="47151A04"/>
    <w:rsid w:val="47388168"/>
    <w:rsid w:val="47D7281A"/>
    <w:rsid w:val="47DC8FCE"/>
    <w:rsid w:val="47E862F1"/>
    <w:rsid w:val="48227560"/>
    <w:rsid w:val="4839A86C"/>
    <w:rsid w:val="4849FC00"/>
    <w:rsid w:val="485FC599"/>
    <w:rsid w:val="488C42FC"/>
    <w:rsid w:val="48A4387D"/>
    <w:rsid w:val="48B0ACFC"/>
    <w:rsid w:val="48BCE896"/>
    <w:rsid w:val="48D451C9"/>
    <w:rsid w:val="492D3606"/>
    <w:rsid w:val="49658613"/>
    <w:rsid w:val="49725047"/>
    <w:rsid w:val="49843352"/>
    <w:rsid w:val="49AB42C4"/>
    <w:rsid w:val="49B5918A"/>
    <w:rsid w:val="49D4CD6A"/>
    <w:rsid w:val="49EADC1E"/>
    <w:rsid w:val="4A31CCFC"/>
    <w:rsid w:val="4A8CCBD8"/>
    <w:rsid w:val="4B0B3280"/>
    <w:rsid w:val="4B54CCC5"/>
    <w:rsid w:val="4B54D472"/>
    <w:rsid w:val="4B62740D"/>
    <w:rsid w:val="4B80B49C"/>
    <w:rsid w:val="4BB1A7A0"/>
    <w:rsid w:val="4BDB242E"/>
    <w:rsid w:val="4BFF6797"/>
    <w:rsid w:val="4C272856"/>
    <w:rsid w:val="4C37D9E9"/>
    <w:rsid w:val="4C421620"/>
    <w:rsid w:val="4C6DC4FE"/>
    <w:rsid w:val="4C75B284"/>
    <w:rsid w:val="4CC66680"/>
    <w:rsid w:val="4CED324C"/>
    <w:rsid w:val="4CF1DBFD"/>
    <w:rsid w:val="4D252A21"/>
    <w:rsid w:val="4D330490"/>
    <w:rsid w:val="4D3BD2FF"/>
    <w:rsid w:val="4D3C977A"/>
    <w:rsid w:val="4D52C9C7"/>
    <w:rsid w:val="4E0A7F9F"/>
    <w:rsid w:val="4E15BB4E"/>
    <w:rsid w:val="4E1823D8"/>
    <w:rsid w:val="4E99A140"/>
    <w:rsid w:val="4EDF3860"/>
    <w:rsid w:val="4EF6E467"/>
    <w:rsid w:val="4F13FC79"/>
    <w:rsid w:val="4F239444"/>
    <w:rsid w:val="4F60D523"/>
    <w:rsid w:val="506E09B7"/>
    <w:rsid w:val="50893BCE"/>
    <w:rsid w:val="50A3F779"/>
    <w:rsid w:val="50E402BF"/>
    <w:rsid w:val="50EDA3E9"/>
    <w:rsid w:val="50F19C5E"/>
    <w:rsid w:val="511F251A"/>
    <w:rsid w:val="5164E203"/>
    <w:rsid w:val="518DC334"/>
    <w:rsid w:val="51EDF429"/>
    <w:rsid w:val="5210089D"/>
    <w:rsid w:val="523995CB"/>
    <w:rsid w:val="5241BA92"/>
    <w:rsid w:val="5256D08C"/>
    <w:rsid w:val="528030A7"/>
    <w:rsid w:val="52992859"/>
    <w:rsid w:val="52B1E484"/>
    <w:rsid w:val="52F3F1AE"/>
    <w:rsid w:val="5324568E"/>
    <w:rsid w:val="53798CA9"/>
    <w:rsid w:val="53ABD8FE"/>
    <w:rsid w:val="53E385C1"/>
    <w:rsid w:val="54280BA8"/>
    <w:rsid w:val="5429C371"/>
    <w:rsid w:val="54442123"/>
    <w:rsid w:val="5469EFB0"/>
    <w:rsid w:val="54A429C6"/>
    <w:rsid w:val="54A930AD"/>
    <w:rsid w:val="54DF36CB"/>
    <w:rsid w:val="5547A95F"/>
    <w:rsid w:val="555513FD"/>
    <w:rsid w:val="556DE937"/>
    <w:rsid w:val="55A9E6FD"/>
    <w:rsid w:val="55C9B8B4"/>
    <w:rsid w:val="56385326"/>
    <w:rsid w:val="5654FAC0"/>
    <w:rsid w:val="566062AE"/>
    <w:rsid w:val="56661D20"/>
    <w:rsid w:val="567B7D64"/>
    <w:rsid w:val="56B5EF8C"/>
    <w:rsid w:val="56D28B4F"/>
    <w:rsid w:val="56D3B477"/>
    <w:rsid w:val="56D3F9ED"/>
    <w:rsid w:val="5729F3AA"/>
    <w:rsid w:val="57951247"/>
    <w:rsid w:val="583F23C3"/>
    <w:rsid w:val="58521C0C"/>
    <w:rsid w:val="58601C9A"/>
    <w:rsid w:val="58B3383E"/>
    <w:rsid w:val="58F83575"/>
    <w:rsid w:val="58FCF8C0"/>
    <w:rsid w:val="58FD3494"/>
    <w:rsid w:val="5907FDAB"/>
    <w:rsid w:val="59179246"/>
    <w:rsid w:val="593B0D2F"/>
    <w:rsid w:val="593F3C0F"/>
    <w:rsid w:val="594108C0"/>
    <w:rsid w:val="5954358C"/>
    <w:rsid w:val="59A49E31"/>
    <w:rsid w:val="59C86CB3"/>
    <w:rsid w:val="59CA369C"/>
    <w:rsid w:val="5A00E5FA"/>
    <w:rsid w:val="5A09D691"/>
    <w:rsid w:val="5A0B5539"/>
    <w:rsid w:val="5A52C745"/>
    <w:rsid w:val="5A5BC339"/>
    <w:rsid w:val="5A9BF77D"/>
    <w:rsid w:val="5AA3CE0C"/>
    <w:rsid w:val="5B7D8C87"/>
    <w:rsid w:val="5B8C4B3F"/>
    <w:rsid w:val="5B8DFD3D"/>
    <w:rsid w:val="5BC3C4AA"/>
    <w:rsid w:val="5BC79D3F"/>
    <w:rsid w:val="5BCA8C4E"/>
    <w:rsid w:val="5BDAE12C"/>
    <w:rsid w:val="5BEE97A6"/>
    <w:rsid w:val="5C2E2750"/>
    <w:rsid w:val="5C358508"/>
    <w:rsid w:val="5C41228F"/>
    <w:rsid w:val="5C413AB6"/>
    <w:rsid w:val="5C440C4F"/>
    <w:rsid w:val="5C469EA2"/>
    <w:rsid w:val="5C5AD3CE"/>
    <w:rsid w:val="5C5DD4D1"/>
    <w:rsid w:val="5C9F07D3"/>
    <w:rsid w:val="5CD3C9B4"/>
    <w:rsid w:val="5CEFA8AD"/>
    <w:rsid w:val="5D0F6FEC"/>
    <w:rsid w:val="5D146DC7"/>
    <w:rsid w:val="5D5B9EF0"/>
    <w:rsid w:val="5D5FB51F"/>
    <w:rsid w:val="5D8A6807"/>
    <w:rsid w:val="5D9DE080"/>
    <w:rsid w:val="5DB74186"/>
    <w:rsid w:val="5DC2B7F2"/>
    <w:rsid w:val="5DE30944"/>
    <w:rsid w:val="5DECA960"/>
    <w:rsid w:val="5DFF34E6"/>
    <w:rsid w:val="5E4454CD"/>
    <w:rsid w:val="5E52C1FF"/>
    <w:rsid w:val="5E71D18B"/>
    <w:rsid w:val="5EA5BA27"/>
    <w:rsid w:val="5F095165"/>
    <w:rsid w:val="5F1D3AE5"/>
    <w:rsid w:val="5F3CAC06"/>
    <w:rsid w:val="5F421BE0"/>
    <w:rsid w:val="5F5311E7"/>
    <w:rsid w:val="5F6F68A0"/>
    <w:rsid w:val="5FED51D0"/>
    <w:rsid w:val="5FFBF704"/>
    <w:rsid w:val="5FFD1FE6"/>
    <w:rsid w:val="601B2950"/>
    <w:rsid w:val="60A4ED57"/>
    <w:rsid w:val="60E952FD"/>
    <w:rsid w:val="610B3901"/>
    <w:rsid w:val="610FE4E9"/>
    <w:rsid w:val="6140EAD5"/>
    <w:rsid w:val="6187BD44"/>
    <w:rsid w:val="61A0B0C2"/>
    <w:rsid w:val="61A4C9D9"/>
    <w:rsid w:val="61B6F9B1"/>
    <w:rsid w:val="625DD92A"/>
    <w:rsid w:val="6296C012"/>
    <w:rsid w:val="6357A002"/>
    <w:rsid w:val="635B22F4"/>
    <w:rsid w:val="63B27CF5"/>
    <w:rsid w:val="645A3F96"/>
    <w:rsid w:val="6494138A"/>
    <w:rsid w:val="64DF4365"/>
    <w:rsid w:val="64EC64F1"/>
    <w:rsid w:val="6576C2B5"/>
    <w:rsid w:val="657892E9"/>
    <w:rsid w:val="65CE54C8"/>
    <w:rsid w:val="65D611D3"/>
    <w:rsid w:val="6628A276"/>
    <w:rsid w:val="66351928"/>
    <w:rsid w:val="66659153"/>
    <w:rsid w:val="667E2F76"/>
    <w:rsid w:val="66814280"/>
    <w:rsid w:val="66B65232"/>
    <w:rsid w:val="66D0AFE4"/>
    <w:rsid w:val="67248DD0"/>
    <w:rsid w:val="672DF4CC"/>
    <w:rsid w:val="676FCB91"/>
    <w:rsid w:val="6776D1E1"/>
    <w:rsid w:val="67998835"/>
    <w:rsid w:val="67A29A8E"/>
    <w:rsid w:val="67B56098"/>
    <w:rsid w:val="67FA2C62"/>
    <w:rsid w:val="67FD36F5"/>
    <w:rsid w:val="6816481A"/>
    <w:rsid w:val="6818D8F5"/>
    <w:rsid w:val="685C792B"/>
    <w:rsid w:val="6898C064"/>
    <w:rsid w:val="68A53C98"/>
    <w:rsid w:val="68CD1AAE"/>
    <w:rsid w:val="68D4D638"/>
    <w:rsid w:val="68EA9BF9"/>
    <w:rsid w:val="690BF94D"/>
    <w:rsid w:val="6975277A"/>
    <w:rsid w:val="697EB58F"/>
    <w:rsid w:val="6980355D"/>
    <w:rsid w:val="69C20B96"/>
    <w:rsid w:val="69EDF2F4"/>
    <w:rsid w:val="69F8498C"/>
    <w:rsid w:val="69FE510A"/>
    <w:rsid w:val="6A129325"/>
    <w:rsid w:val="6A37B260"/>
    <w:rsid w:val="6A5C11BA"/>
    <w:rsid w:val="6A89F414"/>
    <w:rsid w:val="6A94F84D"/>
    <w:rsid w:val="6AB98380"/>
    <w:rsid w:val="6AC254B7"/>
    <w:rsid w:val="6ACD201D"/>
    <w:rsid w:val="6ADF3829"/>
    <w:rsid w:val="6AF138D2"/>
    <w:rsid w:val="6BAF1D4F"/>
    <w:rsid w:val="6C129C48"/>
    <w:rsid w:val="6C398087"/>
    <w:rsid w:val="6C7B088A"/>
    <w:rsid w:val="6C8A9B51"/>
    <w:rsid w:val="6C96BAD2"/>
    <w:rsid w:val="6CAF2D38"/>
    <w:rsid w:val="6CC5A5FA"/>
    <w:rsid w:val="6D2FEA4E"/>
    <w:rsid w:val="6D70CC94"/>
    <w:rsid w:val="6D77949A"/>
    <w:rsid w:val="6D84FED0"/>
    <w:rsid w:val="6D9A5935"/>
    <w:rsid w:val="6DDB0E6E"/>
    <w:rsid w:val="6DF1A98F"/>
    <w:rsid w:val="6DFFD805"/>
    <w:rsid w:val="6E1956A9"/>
    <w:rsid w:val="6E33F9D1"/>
    <w:rsid w:val="6E44CC22"/>
    <w:rsid w:val="6E455914"/>
    <w:rsid w:val="6E54EA0C"/>
    <w:rsid w:val="6EC16417"/>
    <w:rsid w:val="6EFD48AC"/>
    <w:rsid w:val="6EFE0271"/>
    <w:rsid w:val="6F0C9CF5"/>
    <w:rsid w:val="6F18650F"/>
    <w:rsid w:val="6F1ED5E2"/>
    <w:rsid w:val="6F248DAC"/>
    <w:rsid w:val="6F49BE21"/>
    <w:rsid w:val="6F7E7B14"/>
    <w:rsid w:val="6FA7F561"/>
    <w:rsid w:val="6FB59382"/>
    <w:rsid w:val="6FBEE2A6"/>
    <w:rsid w:val="6FC189E0"/>
    <w:rsid w:val="6FE33F91"/>
    <w:rsid w:val="6FFFD451"/>
    <w:rsid w:val="701FD76A"/>
    <w:rsid w:val="7067FD8F"/>
    <w:rsid w:val="708125EC"/>
    <w:rsid w:val="7091440B"/>
    <w:rsid w:val="709E48C4"/>
    <w:rsid w:val="70F205CE"/>
    <w:rsid w:val="71244B89"/>
    <w:rsid w:val="713A39E5"/>
    <w:rsid w:val="716A2BF5"/>
    <w:rsid w:val="71D5869F"/>
    <w:rsid w:val="71D85508"/>
    <w:rsid w:val="721A10CC"/>
    <w:rsid w:val="72362AB9"/>
    <w:rsid w:val="725C5426"/>
    <w:rsid w:val="726E9F9C"/>
    <w:rsid w:val="729B8190"/>
    <w:rsid w:val="729BF500"/>
    <w:rsid w:val="72C51AB2"/>
    <w:rsid w:val="733800AA"/>
    <w:rsid w:val="73874EAC"/>
    <w:rsid w:val="73AF32EC"/>
    <w:rsid w:val="73D2ADD5"/>
    <w:rsid w:val="73D6E63E"/>
    <w:rsid w:val="73D86CF8"/>
    <w:rsid w:val="73E00E18"/>
    <w:rsid w:val="73E9CBA3"/>
    <w:rsid w:val="73EE6D2C"/>
    <w:rsid w:val="744C9D40"/>
    <w:rsid w:val="746CF212"/>
    <w:rsid w:val="747068B7"/>
    <w:rsid w:val="748CB9A5"/>
    <w:rsid w:val="74A33B55"/>
    <w:rsid w:val="74C75FF5"/>
    <w:rsid w:val="74D5990F"/>
    <w:rsid w:val="74E77EF2"/>
    <w:rsid w:val="74FFDAA8"/>
    <w:rsid w:val="751C0458"/>
    <w:rsid w:val="75228A2D"/>
    <w:rsid w:val="7545C9DE"/>
    <w:rsid w:val="754B034D"/>
    <w:rsid w:val="756E7E36"/>
    <w:rsid w:val="7572B69F"/>
    <w:rsid w:val="75743D59"/>
    <w:rsid w:val="75756185"/>
    <w:rsid w:val="75A9075B"/>
    <w:rsid w:val="75AF1C67"/>
    <w:rsid w:val="760191DB"/>
    <w:rsid w:val="7607310C"/>
    <w:rsid w:val="76259DE3"/>
    <w:rsid w:val="76834F53"/>
    <w:rsid w:val="76B7BBFB"/>
    <w:rsid w:val="76D46382"/>
    <w:rsid w:val="76E24955"/>
    <w:rsid w:val="76E69618"/>
    <w:rsid w:val="76F7DA6F"/>
    <w:rsid w:val="76FA3071"/>
    <w:rsid w:val="76FFE972"/>
    <w:rsid w:val="77216C65"/>
    <w:rsid w:val="77260DEE"/>
    <w:rsid w:val="772F108E"/>
    <w:rsid w:val="77637CF3"/>
    <w:rsid w:val="77988BD5"/>
    <w:rsid w:val="77AA7DDD"/>
    <w:rsid w:val="77B1B40E"/>
    <w:rsid w:val="77FF32C6"/>
    <w:rsid w:val="77FFBBA1"/>
    <w:rsid w:val="7834C6A2"/>
    <w:rsid w:val="78444C85"/>
    <w:rsid w:val="78581FCE"/>
    <w:rsid w:val="7880052A"/>
    <w:rsid w:val="78A61EF8"/>
    <w:rsid w:val="78B51C9E"/>
    <w:rsid w:val="78C1DE4F"/>
    <w:rsid w:val="78DB8988"/>
    <w:rsid w:val="79345C36"/>
    <w:rsid w:val="795A553F"/>
    <w:rsid w:val="7969B2EE"/>
    <w:rsid w:val="7976AC78"/>
    <w:rsid w:val="799BEC15"/>
    <w:rsid w:val="79BDD90E"/>
    <w:rsid w:val="79C3F81F"/>
    <w:rsid w:val="79C5D3AA"/>
    <w:rsid w:val="79F7BF45"/>
    <w:rsid w:val="7A0C0444"/>
    <w:rsid w:val="7A522B98"/>
    <w:rsid w:val="7A8DB6AE"/>
    <w:rsid w:val="7A9743C1"/>
    <w:rsid w:val="7AA28C0A"/>
    <w:rsid w:val="7AAE5C27"/>
    <w:rsid w:val="7ABE3FBC"/>
    <w:rsid w:val="7AD02C97"/>
    <w:rsid w:val="7AFECD2D"/>
    <w:rsid w:val="7B03AFB6"/>
    <w:rsid w:val="7B0E556B"/>
    <w:rsid w:val="7B531312"/>
    <w:rsid w:val="7B5FC880"/>
    <w:rsid w:val="7B63200B"/>
    <w:rsid w:val="7B892091"/>
    <w:rsid w:val="7BCFF850"/>
    <w:rsid w:val="7BF25B25"/>
    <w:rsid w:val="7BF556A5"/>
    <w:rsid w:val="7BF7B1D9"/>
    <w:rsid w:val="7BFBE196"/>
    <w:rsid w:val="7BFF3069"/>
    <w:rsid w:val="7C635DDE"/>
    <w:rsid w:val="7C94DF67"/>
    <w:rsid w:val="7C9524DD"/>
    <w:rsid w:val="7CA52393"/>
    <w:rsid w:val="7CB74629"/>
    <w:rsid w:val="7CC38CB8"/>
    <w:rsid w:val="7CD00DD9"/>
    <w:rsid w:val="7CD2432B"/>
    <w:rsid w:val="7CEEE373"/>
    <w:rsid w:val="7D021D2B"/>
    <w:rsid w:val="7D049E02"/>
    <w:rsid w:val="7D34586F"/>
    <w:rsid w:val="7D965590"/>
    <w:rsid w:val="7DBBD9F4"/>
    <w:rsid w:val="7DEAE656"/>
    <w:rsid w:val="7DFF2FFA"/>
    <w:rsid w:val="7DFF54FF"/>
    <w:rsid w:val="7E092C57"/>
    <w:rsid w:val="7E30F53E"/>
    <w:rsid w:val="7E315BFE"/>
    <w:rsid w:val="7E54F6E5"/>
    <w:rsid w:val="7E7FEB62"/>
    <w:rsid w:val="7EACC440"/>
    <w:rsid w:val="7EB7225D"/>
    <w:rsid w:val="7EBA5737"/>
    <w:rsid w:val="7ECF156C"/>
    <w:rsid w:val="7ECFFFF1"/>
    <w:rsid w:val="7EE6948B"/>
    <w:rsid w:val="7F15607C"/>
    <w:rsid w:val="7F1934C4"/>
    <w:rsid w:val="7F1E8436"/>
    <w:rsid w:val="7F36BF7C"/>
    <w:rsid w:val="7FB3B5BB"/>
    <w:rsid w:val="7FBCEC89"/>
    <w:rsid w:val="7FBF81A4"/>
    <w:rsid w:val="7FE97744"/>
    <w:rsid w:val="7FEF3AA4"/>
    <w:rsid w:val="7FF236ED"/>
    <w:rsid w:val="7FF56830"/>
    <w:rsid w:val="7FF793A2"/>
    <w:rsid w:val="7FFA0CF0"/>
    <w:rsid w:val="7FFB033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456A54A"/>
  <w15:docId w15:val="{0C20959C-FF56-41E8-8DC8-170CF731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69"/>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eastAsiaTheme="minorEastAsia"/>
      <w:kern w:val="0"/>
      <w:sz w:val="20"/>
      <w:szCs w:val="20"/>
      <w:lang w:val="en-AU" w:eastAsia="zh-CN"/>
      <w14:ligatures w14:val="none"/>
    </w:rPr>
  </w:style>
  <w:style w:type="paragraph" w:styleId="CommentSubject">
    <w:name w:val="annotation subject"/>
    <w:basedOn w:val="CommentText"/>
    <w:next w:val="CommentText"/>
    <w:link w:val="CommentSubjectChar"/>
    <w:uiPriority w:val="99"/>
    <w:semiHidden/>
    <w:unhideWhenUsed/>
    <w:rPr>
      <w:rFonts w:eastAsiaTheme="minorHAnsi"/>
      <w:b/>
      <w:bCs/>
      <w:kern w:val="2"/>
      <w:lang w:val="en-IE" w:eastAsia="en-US"/>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uiPriority w:val="99"/>
    <w:semiHidden/>
    <w:unhideWhenUsed/>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abchar">
    <w:name w:val="tabchar"/>
    <w:basedOn w:val="DefaultParagraphFont"/>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textrun">
    <w:name w:val="textrun"/>
    <w:basedOn w:val="DefaultParagraphFont"/>
  </w:style>
  <w:style w:type="character" w:customStyle="1" w:styleId="CommentTextChar">
    <w:name w:val="Comment Text Char"/>
    <w:basedOn w:val="DefaultParagraphFont"/>
    <w:link w:val="CommentText"/>
    <w:uiPriority w:val="99"/>
    <w:rPr>
      <w:rFonts w:eastAsiaTheme="minorEastAsia"/>
      <w:kern w:val="0"/>
      <w:sz w:val="20"/>
      <w:szCs w:val="20"/>
      <w:lang w:val="en-AU" w:eastAsia="zh-CN"/>
      <w14:ligatures w14:val="none"/>
    </w:rPr>
  </w:style>
  <w:style w:type="character" w:customStyle="1" w:styleId="CommentSubjectChar">
    <w:name w:val="Comment Subject Char"/>
    <w:basedOn w:val="CommentTextChar"/>
    <w:link w:val="CommentSubject"/>
    <w:uiPriority w:val="99"/>
    <w:semiHidden/>
    <w:rPr>
      <w:rFonts w:eastAsiaTheme="minorEastAsia"/>
      <w:b/>
      <w:bCs/>
      <w:kern w:val="0"/>
      <w:sz w:val="20"/>
      <w:szCs w:val="20"/>
      <w:lang w:val="en-AU" w:eastAsia="zh-CN"/>
      <w14:ligatures w14:val="none"/>
    </w:rPr>
  </w:style>
  <w:style w:type="paragraph" w:customStyle="1" w:styleId="Revision1">
    <w:name w:val="Revision1"/>
    <w:hidden/>
    <w:uiPriority w:val="99"/>
    <w:semiHidden/>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Revision2">
    <w:name w:val="Revision2"/>
    <w:hidden/>
    <w:uiPriority w:val="99"/>
    <w:unhideWhenUsed/>
    <w:rPr>
      <w:rFonts w:asciiTheme="minorHAnsi" w:eastAsiaTheme="minorHAnsi" w:hAnsiTheme="minorHAnsi" w:cstheme="minorBidi"/>
      <w:kern w:val="2"/>
      <w:sz w:val="22"/>
      <w:szCs w:val="22"/>
      <w:lang w:eastAsia="en-US"/>
      <w14:ligatures w14:val="standardContextual"/>
    </w:rPr>
  </w:style>
  <w:style w:type="paragraph" w:customStyle="1" w:styleId="Revision3">
    <w:name w:val="Revision3"/>
    <w:hidden/>
    <w:uiPriority w:val="99"/>
    <w:unhideWhenUsed/>
    <w:rPr>
      <w:rFonts w:asciiTheme="minorHAnsi" w:eastAsiaTheme="minorHAnsi" w:hAnsiTheme="minorHAnsi" w:cstheme="minorBidi"/>
      <w:kern w:val="2"/>
      <w:sz w:val="22"/>
      <w:szCs w:val="22"/>
      <w:lang w:eastAsia="en-US"/>
      <w14:ligatures w14:val="standardContextual"/>
    </w:rPr>
  </w:style>
  <w:style w:type="character" w:customStyle="1" w:styleId="BalloonTextChar">
    <w:name w:val="Balloon Text Char"/>
    <w:basedOn w:val="DefaultParagraphFont"/>
    <w:link w:val="BalloonText"/>
    <w:uiPriority w:val="99"/>
    <w:semiHidden/>
    <w:rPr>
      <w:rFonts w:ascii="Segoe UI" w:hAnsi="Segoe UI" w:cs="Segoe UI"/>
      <w:kern w:val="2"/>
      <w:sz w:val="18"/>
      <w:szCs w:val="18"/>
      <w:lang w:eastAsia="en-US"/>
      <w14:ligatures w14:val="standardContextual"/>
    </w:rPr>
  </w:style>
  <w:style w:type="paragraph" w:customStyle="1" w:styleId="p1">
    <w:name w:val="p1"/>
    <w:basedOn w:val="Normal"/>
    <w:pPr>
      <w:spacing w:after="0"/>
    </w:pPr>
    <w:rPr>
      <w:rFonts w:ascii="Helvetica" w:eastAsia="Helvetica" w:hAnsi="Helvetica" w:cs="Times New Roman"/>
      <w:kern w:val="0"/>
      <w:sz w:val="24"/>
      <w:szCs w:val="24"/>
      <w:lang w:val="en-US" w:eastAsia="zh-CN"/>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sz w:val="18"/>
      <w:szCs w:val="18"/>
    </w:rPr>
  </w:style>
  <w:style w:type="character" w:styleId="UnresolvedMention">
    <w:name w:val="Unresolved Mention"/>
    <w:basedOn w:val="DefaultParagraphFont"/>
    <w:uiPriority w:val="99"/>
    <w:semiHidden/>
    <w:unhideWhenUsed/>
    <w:rsid w:val="00B04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7765">
      <w:bodyDiv w:val="1"/>
      <w:marLeft w:val="0"/>
      <w:marRight w:val="0"/>
      <w:marTop w:val="0"/>
      <w:marBottom w:val="0"/>
      <w:divBdr>
        <w:top w:val="none" w:sz="0" w:space="0" w:color="auto"/>
        <w:left w:val="none" w:sz="0" w:space="0" w:color="auto"/>
        <w:bottom w:val="none" w:sz="0" w:space="0" w:color="auto"/>
        <w:right w:val="none" w:sz="0" w:space="0" w:color="auto"/>
      </w:divBdr>
    </w:div>
    <w:div w:id="68817669">
      <w:bodyDiv w:val="1"/>
      <w:marLeft w:val="0"/>
      <w:marRight w:val="0"/>
      <w:marTop w:val="0"/>
      <w:marBottom w:val="0"/>
      <w:divBdr>
        <w:top w:val="none" w:sz="0" w:space="0" w:color="auto"/>
        <w:left w:val="none" w:sz="0" w:space="0" w:color="auto"/>
        <w:bottom w:val="none" w:sz="0" w:space="0" w:color="auto"/>
        <w:right w:val="none" w:sz="0" w:space="0" w:color="auto"/>
      </w:divBdr>
      <w:divsChild>
        <w:div w:id="188987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061235">
      <w:bodyDiv w:val="1"/>
      <w:marLeft w:val="0"/>
      <w:marRight w:val="0"/>
      <w:marTop w:val="0"/>
      <w:marBottom w:val="0"/>
      <w:divBdr>
        <w:top w:val="none" w:sz="0" w:space="0" w:color="auto"/>
        <w:left w:val="none" w:sz="0" w:space="0" w:color="auto"/>
        <w:bottom w:val="none" w:sz="0" w:space="0" w:color="auto"/>
        <w:right w:val="none" w:sz="0" w:space="0" w:color="auto"/>
      </w:divBdr>
      <w:divsChild>
        <w:div w:id="88580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292797">
      <w:bodyDiv w:val="1"/>
      <w:marLeft w:val="0"/>
      <w:marRight w:val="0"/>
      <w:marTop w:val="0"/>
      <w:marBottom w:val="0"/>
      <w:divBdr>
        <w:top w:val="none" w:sz="0" w:space="0" w:color="auto"/>
        <w:left w:val="none" w:sz="0" w:space="0" w:color="auto"/>
        <w:bottom w:val="none" w:sz="0" w:space="0" w:color="auto"/>
        <w:right w:val="none" w:sz="0" w:space="0" w:color="auto"/>
      </w:divBdr>
    </w:div>
    <w:div w:id="485825603">
      <w:bodyDiv w:val="1"/>
      <w:marLeft w:val="0"/>
      <w:marRight w:val="0"/>
      <w:marTop w:val="0"/>
      <w:marBottom w:val="0"/>
      <w:divBdr>
        <w:top w:val="none" w:sz="0" w:space="0" w:color="auto"/>
        <w:left w:val="none" w:sz="0" w:space="0" w:color="auto"/>
        <w:bottom w:val="none" w:sz="0" w:space="0" w:color="auto"/>
        <w:right w:val="none" w:sz="0" w:space="0" w:color="auto"/>
      </w:divBdr>
    </w:div>
    <w:div w:id="664668757">
      <w:bodyDiv w:val="1"/>
      <w:marLeft w:val="0"/>
      <w:marRight w:val="0"/>
      <w:marTop w:val="0"/>
      <w:marBottom w:val="0"/>
      <w:divBdr>
        <w:top w:val="none" w:sz="0" w:space="0" w:color="auto"/>
        <w:left w:val="none" w:sz="0" w:space="0" w:color="auto"/>
        <w:bottom w:val="none" w:sz="0" w:space="0" w:color="auto"/>
        <w:right w:val="none" w:sz="0" w:space="0" w:color="auto"/>
      </w:divBdr>
    </w:div>
    <w:div w:id="736590377">
      <w:bodyDiv w:val="1"/>
      <w:marLeft w:val="0"/>
      <w:marRight w:val="0"/>
      <w:marTop w:val="0"/>
      <w:marBottom w:val="0"/>
      <w:divBdr>
        <w:top w:val="none" w:sz="0" w:space="0" w:color="auto"/>
        <w:left w:val="none" w:sz="0" w:space="0" w:color="auto"/>
        <w:bottom w:val="none" w:sz="0" w:space="0" w:color="auto"/>
        <w:right w:val="none" w:sz="0" w:space="0" w:color="auto"/>
      </w:divBdr>
      <w:divsChild>
        <w:div w:id="2079665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608777">
      <w:bodyDiv w:val="1"/>
      <w:marLeft w:val="0"/>
      <w:marRight w:val="0"/>
      <w:marTop w:val="0"/>
      <w:marBottom w:val="0"/>
      <w:divBdr>
        <w:top w:val="none" w:sz="0" w:space="0" w:color="auto"/>
        <w:left w:val="none" w:sz="0" w:space="0" w:color="auto"/>
        <w:bottom w:val="none" w:sz="0" w:space="0" w:color="auto"/>
        <w:right w:val="none" w:sz="0" w:space="0" w:color="auto"/>
      </w:divBdr>
      <w:divsChild>
        <w:div w:id="627324740">
          <w:marLeft w:val="-720"/>
          <w:marRight w:val="0"/>
          <w:marTop w:val="0"/>
          <w:marBottom w:val="0"/>
          <w:divBdr>
            <w:top w:val="none" w:sz="0" w:space="0" w:color="auto"/>
            <w:left w:val="none" w:sz="0" w:space="0" w:color="auto"/>
            <w:bottom w:val="none" w:sz="0" w:space="0" w:color="auto"/>
            <w:right w:val="none" w:sz="0" w:space="0" w:color="auto"/>
          </w:divBdr>
        </w:div>
      </w:divsChild>
    </w:div>
    <w:div w:id="1135680246">
      <w:bodyDiv w:val="1"/>
      <w:marLeft w:val="0"/>
      <w:marRight w:val="0"/>
      <w:marTop w:val="0"/>
      <w:marBottom w:val="0"/>
      <w:divBdr>
        <w:top w:val="none" w:sz="0" w:space="0" w:color="auto"/>
        <w:left w:val="none" w:sz="0" w:space="0" w:color="auto"/>
        <w:bottom w:val="none" w:sz="0" w:space="0" w:color="auto"/>
        <w:right w:val="none" w:sz="0" w:space="0" w:color="auto"/>
      </w:divBdr>
      <w:divsChild>
        <w:div w:id="2026520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13079">
      <w:bodyDiv w:val="1"/>
      <w:marLeft w:val="0"/>
      <w:marRight w:val="0"/>
      <w:marTop w:val="0"/>
      <w:marBottom w:val="0"/>
      <w:divBdr>
        <w:top w:val="none" w:sz="0" w:space="0" w:color="auto"/>
        <w:left w:val="none" w:sz="0" w:space="0" w:color="auto"/>
        <w:bottom w:val="none" w:sz="0" w:space="0" w:color="auto"/>
        <w:right w:val="none" w:sz="0" w:space="0" w:color="auto"/>
      </w:divBdr>
      <w:divsChild>
        <w:div w:id="8039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967202">
      <w:bodyDiv w:val="1"/>
      <w:marLeft w:val="0"/>
      <w:marRight w:val="0"/>
      <w:marTop w:val="0"/>
      <w:marBottom w:val="0"/>
      <w:divBdr>
        <w:top w:val="none" w:sz="0" w:space="0" w:color="auto"/>
        <w:left w:val="none" w:sz="0" w:space="0" w:color="auto"/>
        <w:bottom w:val="none" w:sz="0" w:space="0" w:color="auto"/>
        <w:right w:val="none" w:sz="0" w:space="0" w:color="auto"/>
      </w:divBdr>
      <w:divsChild>
        <w:div w:id="31780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824321">
      <w:bodyDiv w:val="1"/>
      <w:marLeft w:val="0"/>
      <w:marRight w:val="0"/>
      <w:marTop w:val="0"/>
      <w:marBottom w:val="0"/>
      <w:divBdr>
        <w:top w:val="none" w:sz="0" w:space="0" w:color="auto"/>
        <w:left w:val="none" w:sz="0" w:space="0" w:color="auto"/>
        <w:bottom w:val="none" w:sz="0" w:space="0" w:color="auto"/>
        <w:right w:val="none" w:sz="0" w:space="0" w:color="auto"/>
      </w:divBdr>
    </w:div>
    <w:div w:id="1466657418">
      <w:bodyDiv w:val="1"/>
      <w:marLeft w:val="0"/>
      <w:marRight w:val="0"/>
      <w:marTop w:val="0"/>
      <w:marBottom w:val="0"/>
      <w:divBdr>
        <w:top w:val="none" w:sz="0" w:space="0" w:color="auto"/>
        <w:left w:val="none" w:sz="0" w:space="0" w:color="auto"/>
        <w:bottom w:val="none" w:sz="0" w:space="0" w:color="auto"/>
        <w:right w:val="none" w:sz="0" w:space="0" w:color="auto"/>
      </w:divBdr>
    </w:div>
    <w:div w:id="1699163433">
      <w:bodyDiv w:val="1"/>
      <w:marLeft w:val="0"/>
      <w:marRight w:val="0"/>
      <w:marTop w:val="0"/>
      <w:marBottom w:val="0"/>
      <w:divBdr>
        <w:top w:val="none" w:sz="0" w:space="0" w:color="auto"/>
        <w:left w:val="none" w:sz="0" w:space="0" w:color="auto"/>
        <w:bottom w:val="none" w:sz="0" w:space="0" w:color="auto"/>
        <w:right w:val="none" w:sz="0" w:space="0" w:color="auto"/>
      </w:divBdr>
    </w:div>
    <w:div w:id="2040424247">
      <w:bodyDiv w:val="1"/>
      <w:marLeft w:val="0"/>
      <w:marRight w:val="0"/>
      <w:marTop w:val="0"/>
      <w:marBottom w:val="0"/>
      <w:divBdr>
        <w:top w:val="none" w:sz="0" w:space="0" w:color="auto"/>
        <w:left w:val="none" w:sz="0" w:space="0" w:color="auto"/>
        <w:bottom w:val="none" w:sz="0" w:space="0" w:color="auto"/>
        <w:right w:val="none" w:sz="0" w:space="0" w:color="auto"/>
      </w:divBdr>
    </w:div>
    <w:div w:id="2077970205">
      <w:bodyDiv w:val="1"/>
      <w:marLeft w:val="0"/>
      <w:marRight w:val="0"/>
      <w:marTop w:val="0"/>
      <w:marBottom w:val="0"/>
      <w:divBdr>
        <w:top w:val="none" w:sz="0" w:space="0" w:color="auto"/>
        <w:left w:val="none" w:sz="0" w:space="0" w:color="auto"/>
        <w:bottom w:val="none" w:sz="0" w:space="0" w:color="auto"/>
        <w:right w:val="none" w:sz="0" w:space="0" w:color="auto"/>
      </w:divBdr>
      <w:divsChild>
        <w:div w:id="315038638">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dcu.be/ePWn0" TargetMode="External"/><Relationship Id="rId18" Type="http://schemas.openxmlformats.org/officeDocument/2006/relationships/hyperlink" Target="https://doi.org/10.3389/fpsyg.2021.669734" TargetMode="External"/><Relationship Id="rId26" Type="http://schemas.openxmlformats.org/officeDocument/2006/relationships/hyperlink" Target="https://doi.org/10.1177/1362361320931244" TargetMode="External"/><Relationship Id="rId39" Type="http://schemas.openxmlformats.org/officeDocument/2006/relationships/hyperlink" Target="https://doi.org/10.1111/j.1469-7610.2007.01810.x" TargetMode="External"/><Relationship Id="rId21" Type="http://schemas.openxmlformats.org/officeDocument/2006/relationships/hyperlink" Target="https://doi.org/10.5742/MEWFM.2018.93277" TargetMode="External"/><Relationship Id="rId34" Type="http://schemas.openxmlformats.org/officeDocument/2006/relationships/hyperlink" Target="https://doi.org/10.1145/1878803.1878834" TargetMode="External"/><Relationship Id="rId42" Type="http://schemas.openxmlformats.org/officeDocument/2006/relationships/hyperlink" Target="https://doi.org/10.1352/1934-9556-47.3.220"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doi.org/10.1186/s13034-017-0154-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16/j.tics.2012.02.007" TargetMode="External"/><Relationship Id="rId32" Type="http://schemas.openxmlformats.org/officeDocument/2006/relationships/hyperlink" Target="https://doi.org/10.1177/1053451212449739" TargetMode="External"/><Relationship Id="rId37" Type="http://schemas.openxmlformats.org/officeDocument/2006/relationships/hyperlink" Target="https://doi.org/10.1177/07356331211067725" TargetMode="External"/><Relationship Id="rId40" Type="http://schemas.openxmlformats.org/officeDocument/2006/relationships/hyperlink" Target="https://doi.org/10.1111/jcal.12685" TargetMode="External"/><Relationship Id="rId45" Type="http://schemas.openxmlformats.org/officeDocument/2006/relationships/hyperlink" Target="https://doi.org/10.1038/s41598-021-93258-w"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doi.org/10.1111/jcal.12242" TargetMode="External"/><Relationship Id="rId28" Type="http://schemas.openxmlformats.org/officeDocument/2006/relationships/hyperlink" Target="https://doi.org/10.4018/ijwltt.2014100103" TargetMode="External"/><Relationship Id="rId36" Type="http://schemas.openxmlformats.org/officeDocument/2006/relationships/hyperlink" Target="https://doi.org/10.1109/ICAC51239.2020.9357065&#160;" TargetMode="External"/><Relationship Id="rId10" Type="http://schemas.openxmlformats.org/officeDocument/2006/relationships/footnotes" Target="footnotes.xml"/><Relationship Id="rId19" Type="http://schemas.openxmlformats.org/officeDocument/2006/relationships/hyperlink" Target="https://doi.org/10.1111/bjet.12249" TargetMode="External"/><Relationship Id="rId31" Type="http://schemas.openxmlformats.org/officeDocument/2006/relationships/hyperlink" Target="https://doi.org/10.1007/s40474-016-0085-7" TargetMode="External"/><Relationship Id="rId44" Type="http://schemas.openxmlformats.org/officeDocument/2006/relationships/hyperlink" Target="https://doi.org/10.3390/app11211046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007/s40489-025-00532-y" TargetMode="External"/><Relationship Id="rId22" Type="http://schemas.openxmlformats.org/officeDocument/2006/relationships/hyperlink" Target="https://doi.org/10.3389/fpsyt.2016.00070" TargetMode="External"/><Relationship Id="rId27" Type="http://schemas.openxmlformats.org/officeDocument/2006/relationships/hyperlink" Target="https://doi.org/10.3389/fnint.2012.00117" TargetMode="External"/><Relationship Id="rId30" Type="http://schemas.openxmlformats.org/officeDocument/2006/relationships/hyperlink" Target="https://doi.org/10.3390/app11188582" TargetMode="External"/><Relationship Id="rId35" Type="http://schemas.openxmlformats.org/officeDocument/2006/relationships/hyperlink" Target="https://doi.org/10.1007/s10803-018-3834-0" TargetMode="External"/><Relationship Id="rId43" Type="http://schemas.openxmlformats.org/officeDocument/2006/relationships/hyperlink" Target="https://doi.org/10.1186/1471-2288-9-79"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doi.org/10.1007/s40489-025-00532-y" TargetMode="External"/><Relationship Id="rId17" Type="http://schemas.openxmlformats.org/officeDocument/2006/relationships/hyperlink" Target="https://doi.org/10.1176/appi.books.9780890425596" TargetMode="External"/><Relationship Id="rId25" Type="http://schemas.openxmlformats.org/officeDocument/2006/relationships/hyperlink" Target="http://www.jstor.org/stable/24232366" TargetMode="External"/><Relationship Id="rId33" Type="http://schemas.openxmlformats.org/officeDocument/2006/relationships/hyperlink" Target="https://doi.org/10.1007/s12193-018-0272-4" TargetMode="External"/><Relationship Id="rId38" Type="http://schemas.openxmlformats.org/officeDocument/2006/relationships/hyperlink" Target="https://doi.org/10.21037/tp.2020.02.02" TargetMode="External"/><Relationship Id="rId46" Type="http://schemas.openxmlformats.org/officeDocument/2006/relationships/hyperlink" Target="https://doi.org/10.1109/VSMM.2017.8346291" TargetMode="External"/><Relationship Id="rId20" Type="http://schemas.openxmlformats.org/officeDocument/2006/relationships/hyperlink" Target="https://doi.org/10.1145/1731903.1731940" TargetMode="External"/><Relationship Id="rId41" Type="http://schemas.openxmlformats.org/officeDocument/2006/relationships/hyperlink" Target="https://doi.org/10.1145/3173574.3173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022162D89CFE45BB49420E724239BC" ma:contentTypeVersion="15" ma:contentTypeDescription="Create a new document." ma:contentTypeScope="" ma:versionID="b9e4cf4dab7f6b6692a283504185d0b5">
  <xsd:schema xmlns:xsd="http://www.w3.org/2001/XMLSchema" xmlns:xs="http://www.w3.org/2001/XMLSchema" xmlns:p="http://schemas.microsoft.com/office/2006/metadata/properties" xmlns:ns3="63f80fa7-76fc-4c9f-8baf-10c89b527985" xmlns:ns4="555dd5b2-b04f-4e44-99d1-98694353d8ec" targetNamespace="http://schemas.microsoft.com/office/2006/metadata/properties" ma:root="true" ma:fieldsID="818429d3293fbcb7ce1270508c4cb63f" ns3:_="" ns4:_="">
    <xsd:import namespace="63f80fa7-76fc-4c9f-8baf-10c89b527985"/>
    <xsd:import namespace="555dd5b2-b04f-4e44-99d1-98694353d8e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80fa7-76fc-4c9f-8baf-10c89b527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dd5b2-b04f-4e44-99d1-98694353d8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activity xmlns="63f80fa7-76fc-4c9f-8baf-10c89b52798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56C1E-C81B-414B-9C1B-3EDAA502F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80fa7-76fc-4c9f-8baf-10c89b527985"/>
    <ds:schemaRef ds:uri="555dd5b2-b04f-4e44-99d1-98694353d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30B51-D63B-4262-AEC6-05B6B3C9708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BFA0093-7D8E-461D-A7AA-CDB1A885E5CB}">
  <ds:schemaRefs>
    <ds:schemaRef ds:uri="http://schemas.microsoft.com/office/2006/metadata/properties"/>
    <ds:schemaRef ds:uri="http://schemas.microsoft.com/office/infopath/2007/PartnerControls"/>
    <ds:schemaRef ds:uri="63f80fa7-76fc-4c9f-8baf-10c89b527985"/>
  </ds:schemaRefs>
</ds:datastoreItem>
</file>

<file path=customXml/itemProps5.xml><?xml version="1.0" encoding="utf-8"?>
<ds:datastoreItem xmlns:ds="http://schemas.openxmlformats.org/officeDocument/2006/customXml" ds:itemID="{393105A5-B2D4-4AD9-9739-6AC179722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13511</Words>
  <Characters>81811</Characters>
  <Application>Microsoft Office Word</Application>
  <DocSecurity>0</DocSecurity>
  <Lines>681</Lines>
  <Paragraphs>190</Paragraphs>
  <ScaleCrop>false</ScaleCrop>
  <Company/>
  <LinksUpToDate>false</LinksUpToDate>
  <CharactersWithSpaces>95132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CLOGHER, EIMEAR</dc:creator>
  <cp:lastModifiedBy>Whelan, Sally</cp:lastModifiedBy>
  <cp:revision>3</cp:revision>
  <cp:lastPrinted>2025-02-13T03:54:00Z</cp:lastPrinted>
  <dcterms:created xsi:type="dcterms:W3CDTF">2025-11-14T16:37:00Z</dcterms:created>
  <dcterms:modified xsi:type="dcterms:W3CDTF">2025-11-14T16:50:00Z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1033-6.4.0.8550</vt:lpwstr>
  </property>
  <property fmtid="{D5CDD505-2E9C-101B-9397-08002B2CF9AE}" pid="3" name="ICV">
    <vt:lpwstr>42B5CCFE3FC5E62709B1A9657525C219_43</vt:lpwstr>
  </property>
  <property fmtid="{D5CDD505-2E9C-101B-9397-08002B2CF9AE}" pid="4" name="GrammarlyDocumentId">
    <vt:lpwstr>0657d9c10749c91bb320527ca7b068bd38e592449b139a494b472a55c33911ba</vt:lpwstr>
  </property>
  <property fmtid="{D5CDD505-2E9C-101B-9397-08002B2CF9AE}" pid="5" name="ContentTypeId">
    <vt:lpwstr>0x010100F8022162D89CFE45BB49420E724239BC</vt:lpwstr>
  </property>
</Properties>
</file>